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DF5D0" w14:textId="7859FC19" w:rsidR="003F4340" w:rsidRDefault="003F4340" w:rsidP="00CF4D04">
      <w:pPr>
        <w:pStyle w:val="Heading2"/>
        <w:rPr>
          <w:rFonts w:hint="eastAsia"/>
        </w:rPr>
      </w:pPr>
      <w:r>
        <w:t>Rating Policies Review consultation</w:t>
      </w:r>
    </w:p>
    <w:p w14:paraId="5F5F3413" w14:textId="20192337" w:rsidR="003F4340" w:rsidRPr="003F4340" w:rsidRDefault="003F4340" w:rsidP="003F4340">
      <w:r>
        <w:t xml:space="preserve">Summary document </w:t>
      </w:r>
    </w:p>
    <w:p w14:paraId="0E9477B2" w14:textId="70C09AC3" w:rsidR="003F4340" w:rsidRDefault="00244130" w:rsidP="003F4340">
      <w:pPr>
        <w:pStyle w:val="Heading3"/>
        <w:rPr>
          <w:rFonts w:eastAsiaTheme="minorHAnsi" w:cstheme="minorBidi"/>
          <w:b w:val="0"/>
          <w:sz w:val="22"/>
          <w:szCs w:val="22"/>
        </w:rPr>
      </w:pPr>
      <w:r>
        <w:rPr>
          <w:rFonts w:eastAsiaTheme="minorHAnsi" w:cstheme="minorBidi"/>
          <w:b w:val="0"/>
          <w:sz w:val="22"/>
          <w:szCs w:val="22"/>
        </w:rPr>
        <w:pict w14:anchorId="27FE2666">
          <v:rect id="_x0000_i1025" style="width:0;height:1.5pt" o:hralign="center" o:hrstd="t" o:hr="t" fillcolor="#a0a0a0" stroked="f"/>
        </w:pict>
      </w:r>
    </w:p>
    <w:p w14:paraId="60BFC7DF" w14:textId="60C50580" w:rsidR="0039713B" w:rsidRPr="003420AA" w:rsidRDefault="00ED3EA0" w:rsidP="0039713B">
      <w:pPr>
        <w:pStyle w:val="Heading3"/>
        <w:rPr>
          <w:rFonts w:hint="eastAsia"/>
        </w:rPr>
      </w:pPr>
      <w:bookmarkStart w:id="0" w:name="_Toc241086370"/>
      <w:bookmarkStart w:id="1" w:name="_Toc241098208"/>
      <w:r>
        <w:t>Reviewing</w:t>
      </w:r>
      <w:r w:rsidR="0039713B">
        <w:t xml:space="preserve"> Wellington City Council</w:t>
      </w:r>
      <w:r w:rsidR="004D2058">
        <w:t>’s</w:t>
      </w:r>
      <w:r w:rsidR="0039713B">
        <w:t xml:space="preserve"> </w:t>
      </w:r>
      <w:r w:rsidR="004D2058">
        <w:t>rating policies</w:t>
      </w:r>
      <w:r w:rsidR="0039713B">
        <w:t xml:space="preserve"> </w:t>
      </w:r>
      <w:bookmarkEnd w:id="0"/>
      <w:bookmarkEnd w:id="1"/>
    </w:p>
    <w:p w14:paraId="48EA615F" w14:textId="05A5F1A8" w:rsidR="0039713B" w:rsidRDefault="00ED3EA0" w:rsidP="006A34DB">
      <w:r>
        <w:t xml:space="preserve">The Mayor, Councillors and Pou Iwi </w:t>
      </w:r>
      <w:r w:rsidR="0039713B">
        <w:t xml:space="preserve">are developing </w:t>
      </w:r>
      <w:r>
        <w:t>Wellingt</w:t>
      </w:r>
      <w:r w:rsidR="00044F20">
        <w:t>on</w:t>
      </w:r>
      <w:r>
        <w:t xml:space="preserve"> City Council’s </w:t>
      </w:r>
      <w:r w:rsidR="0039713B">
        <w:t>next Long-term Plan (LTP)</w:t>
      </w:r>
      <w:r>
        <w:t>,</w:t>
      </w:r>
      <w:r w:rsidR="0039713B">
        <w:t xml:space="preserve"> for the 10 years from 2027 to 2037. </w:t>
      </w:r>
      <w:r w:rsidR="006A34DB">
        <w:t xml:space="preserve">The LTP </w:t>
      </w:r>
      <w:r w:rsidR="0039713B">
        <w:t xml:space="preserve">sets </w:t>
      </w:r>
      <w:r w:rsidR="007F782C">
        <w:t>the</w:t>
      </w:r>
      <w:r w:rsidR="0039713B">
        <w:t xml:space="preserve"> Council’s direction</w:t>
      </w:r>
      <w:r w:rsidR="007F782C">
        <w:t xml:space="preserve"> and </w:t>
      </w:r>
      <w:r w:rsidR="0039713B">
        <w:t xml:space="preserve">outlines our priorities, what they will cost, and how </w:t>
      </w:r>
      <w:r w:rsidR="00867D16">
        <w:t xml:space="preserve">we </w:t>
      </w:r>
      <w:r w:rsidR="0039713B">
        <w:t>will fund</w:t>
      </w:r>
      <w:r w:rsidR="00867D16">
        <w:t xml:space="preserve"> them</w:t>
      </w:r>
      <w:r w:rsidR="0039713B">
        <w:t xml:space="preserve">. </w:t>
      </w:r>
    </w:p>
    <w:p w14:paraId="77EFD57B" w14:textId="07E74743" w:rsidR="0039713B" w:rsidRPr="003420AA" w:rsidRDefault="0039713B" w:rsidP="006A34DB">
      <w:r>
        <w:t>A</w:t>
      </w:r>
      <w:r w:rsidRPr="003420AA">
        <w:t xml:space="preserve">s part </w:t>
      </w:r>
      <w:r>
        <w:t>of this</w:t>
      </w:r>
      <w:r w:rsidR="00867D16">
        <w:t xml:space="preserve"> work</w:t>
      </w:r>
      <w:r w:rsidRPr="003420AA">
        <w:t xml:space="preserve">, we are reviewing our rating policies to </w:t>
      </w:r>
      <w:r w:rsidR="006A34DB">
        <w:t>make sure</w:t>
      </w:r>
      <w:r w:rsidRPr="003420AA">
        <w:t xml:space="preserve"> the </w:t>
      </w:r>
      <w:r w:rsidR="00867D16">
        <w:t xml:space="preserve">Council </w:t>
      </w:r>
      <w:r w:rsidRPr="003420AA">
        <w:t>calculate</w:t>
      </w:r>
      <w:r w:rsidR="00867D16">
        <w:t>s</w:t>
      </w:r>
      <w:r w:rsidRPr="003420AA">
        <w:t xml:space="preserve"> and share</w:t>
      </w:r>
      <w:r w:rsidR="00867D16">
        <w:t>s rates</w:t>
      </w:r>
      <w:r w:rsidRPr="003420AA">
        <w:t xml:space="preserve"> across the city </w:t>
      </w:r>
      <w:r w:rsidR="00867D16">
        <w:t>in a</w:t>
      </w:r>
      <w:r w:rsidRPr="003420AA">
        <w:t xml:space="preserve"> fair, reasonable, and appropriate</w:t>
      </w:r>
      <w:r w:rsidR="00867D16">
        <w:t xml:space="preserve"> way</w:t>
      </w:r>
      <w:r w:rsidRPr="003420AA">
        <w:t>.</w:t>
      </w:r>
    </w:p>
    <w:p w14:paraId="0F80CFD2" w14:textId="42FCBB0A" w:rsidR="0039713B" w:rsidRPr="003420AA" w:rsidRDefault="006A34DB" w:rsidP="006A34DB">
      <w:r>
        <w:t>This consultation</w:t>
      </w:r>
      <w:r w:rsidR="0039713B" w:rsidRPr="003420AA">
        <w:t xml:space="preserve"> is not about the total amount of rates the Council collects</w:t>
      </w:r>
      <w:r w:rsidR="00867D16">
        <w:t xml:space="preserve">. </w:t>
      </w:r>
      <w:r w:rsidR="002223EF">
        <w:t>Instead,</w:t>
      </w:r>
      <w:r w:rsidR="00867D16">
        <w:t xml:space="preserve"> it focuses on </w:t>
      </w:r>
      <w:r w:rsidR="008865DF">
        <w:t>the proportion collected from</w:t>
      </w:r>
      <w:r w:rsidR="008865DF" w:rsidRPr="003420AA">
        <w:t xml:space="preserve"> </w:t>
      </w:r>
      <w:r w:rsidR="00CF1C85">
        <w:t xml:space="preserve">different </w:t>
      </w:r>
      <w:r w:rsidR="008865DF">
        <w:t xml:space="preserve">types </w:t>
      </w:r>
      <w:r w:rsidR="00CF1C85">
        <w:t>of rate</w:t>
      </w:r>
      <w:r w:rsidR="007D2CED">
        <w:t>payers</w:t>
      </w:r>
      <w:r w:rsidR="0039713B" w:rsidRPr="003420AA">
        <w:t xml:space="preserve">. </w:t>
      </w:r>
    </w:p>
    <w:p w14:paraId="46DDC4D5" w14:textId="456FE3C7" w:rsidR="0039713B" w:rsidRDefault="0039713B" w:rsidP="006A34DB">
      <w:r w:rsidRPr="003420AA">
        <w:rPr>
          <w:b/>
          <w:bCs/>
        </w:rPr>
        <w:t xml:space="preserve">No decisions have been made yet. This review is a chance to consider whether </w:t>
      </w:r>
      <w:r w:rsidR="00D06165">
        <w:rPr>
          <w:b/>
          <w:bCs/>
        </w:rPr>
        <w:t xml:space="preserve">we can </w:t>
      </w:r>
      <w:r w:rsidRPr="003420AA">
        <w:rPr>
          <w:b/>
          <w:bCs/>
        </w:rPr>
        <w:t>structure and divide rates across Wellington properties</w:t>
      </w:r>
      <w:r w:rsidR="00EE66B6">
        <w:rPr>
          <w:b/>
          <w:bCs/>
        </w:rPr>
        <w:t xml:space="preserve"> in a </w:t>
      </w:r>
      <w:r w:rsidR="00807974">
        <w:rPr>
          <w:b/>
          <w:bCs/>
        </w:rPr>
        <w:t>better way</w:t>
      </w:r>
      <w:r w:rsidRPr="003420AA">
        <w:t>.</w:t>
      </w:r>
      <w:r w:rsidR="006A34DB" w:rsidRPr="006A34DB">
        <w:t xml:space="preserve"> </w:t>
      </w:r>
      <w:r w:rsidR="006A34DB">
        <w:t>There will be more community consultation</w:t>
      </w:r>
      <w:r w:rsidR="00682DD8">
        <w:t xml:space="preserve"> as part of the Long-term Plan process</w:t>
      </w:r>
      <w:r w:rsidR="006A34DB">
        <w:t xml:space="preserve"> in 2027. </w:t>
      </w:r>
    </w:p>
    <w:p w14:paraId="3F790C45" w14:textId="6BF962FB" w:rsidR="0039713B" w:rsidRDefault="0039713B" w:rsidP="006A34DB">
      <w:pPr>
        <w:rPr>
          <w:b/>
          <w:bCs/>
        </w:rPr>
      </w:pPr>
      <w:r>
        <w:t xml:space="preserve">There are five proposals. You can give your feedback </w:t>
      </w:r>
      <w:r w:rsidRPr="00673D76">
        <w:t xml:space="preserve">at </w:t>
      </w:r>
      <w:r w:rsidR="00673D76" w:rsidRPr="00673D76">
        <w:rPr>
          <w:b/>
          <w:bCs/>
        </w:rPr>
        <w:t>wcc.nz/rating-policies-review</w:t>
      </w:r>
      <w:r w:rsidR="00673D76">
        <w:t xml:space="preserve"> or email </w:t>
      </w:r>
      <w:hyperlink r:id="rId11" w:history="1">
        <w:r w:rsidR="005C794C" w:rsidRPr="00130901">
          <w:rPr>
            <w:rStyle w:val="Hyperlink"/>
            <w:b/>
            <w:bCs/>
            <w:color w:val="auto"/>
            <w:u w:val="none"/>
          </w:rPr>
          <w:t>ratingpoliciesreview@wcc.govt.nz</w:t>
        </w:r>
      </w:hyperlink>
    </w:p>
    <w:p w14:paraId="68A5A994" w14:textId="77777777" w:rsidR="005C794C" w:rsidRDefault="005C794C" w:rsidP="006A34DB">
      <w:pPr>
        <w:rPr>
          <w:b/>
          <w:bCs/>
        </w:rPr>
      </w:pPr>
    </w:p>
    <w:p w14:paraId="57C294F7" w14:textId="29CC90F5" w:rsidR="005C794C" w:rsidRPr="003420AA" w:rsidRDefault="005C794C" w:rsidP="006A34DB">
      <w:r>
        <w:rPr>
          <w:b/>
          <w:bCs/>
        </w:rPr>
        <w:t>We need to receive your feedback by 15 November 2026</w:t>
      </w:r>
    </w:p>
    <w:p w14:paraId="2D8AA514" w14:textId="77777777" w:rsidR="0039713B" w:rsidRPr="0039713B" w:rsidRDefault="0039713B" w:rsidP="006A34DB"/>
    <w:p w14:paraId="7E74863E" w14:textId="6FEE3539" w:rsidR="009D0330" w:rsidRPr="009D0330" w:rsidRDefault="009D0330" w:rsidP="0039713B">
      <w:pPr>
        <w:pStyle w:val="Heading4"/>
        <w:rPr>
          <w:rFonts w:eastAsiaTheme="minorHAnsi"/>
        </w:rPr>
      </w:pPr>
      <w:r>
        <w:t xml:space="preserve">Key proposal 1: </w:t>
      </w:r>
      <w:r w:rsidRPr="009D0330">
        <w:rPr>
          <w:rFonts w:eastAsiaTheme="minorHAnsi"/>
        </w:rPr>
        <w:t xml:space="preserve">Change from </w:t>
      </w:r>
      <w:r>
        <w:rPr>
          <w:rFonts w:eastAsiaTheme="minorHAnsi"/>
        </w:rPr>
        <w:t>c</w:t>
      </w:r>
      <w:r w:rsidRPr="009D0330">
        <w:rPr>
          <w:rFonts w:eastAsiaTheme="minorHAnsi"/>
        </w:rPr>
        <w:t xml:space="preserve">apital </w:t>
      </w:r>
      <w:r>
        <w:rPr>
          <w:rFonts w:eastAsiaTheme="minorHAnsi"/>
        </w:rPr>
        <w:t>v</w:t>
      </w:r>
      <w:r w:rsidRPr="009D0330">
        <w:rPr>
          <w:rFonts w:eastAsiaTheme="minorHAnsi"/>
        </w:rPr>
        <w:t xml:space="preserve">alue to </w:t>
      </w:r>
      <w:r>
        <w:rPr>
          <w:rFonts w:eastAsiaTheme="minorHAnsi"/>
        </w:rPr>
        <w:t>l</w:t>
      </w:r>
      <w:r w:rsidRPr="009D0330">
        <w:rPr>
          <w:rFonts w:eastAsiaTheme="minorHAnsi"/>
        </w:rPr>
        <w:t xml:space="preserve">and </w:t>
      </w:r>
      <w:r>
        <w:rPr>
          <w:rFonts w:eastAsiaTheme="minorHAnsi"/>
        </w:rPr>
        <w:t>v</w:t>
      </w:r>
      <w:r w:rsidRPr="009D0330">
        <w:rPr>
          <w:rFonts w:eastAsiaTheme="minorHAnsi"/>
        </w:rPr>
        <w:t xml:space="preserve">alue </w:t>
      </w:r>
      <w:r>
        <w:rPr>
          <w:rFonts w:eastAsiaTheme="minorHAnsi"/>
        </w:rPr>
        <w:t>r</w:t>
      </w:r>
      <w:r w:rsidRPr="009D0330">
        <w:rPr>
          <w:rFonts w:eastAsiaTheme="minorHAnsi"/>
        </w:rPr>
        <w:t>at</w:t>
      </w:r>
      <w:r w:rsidR="00250C75">
        <w:rPr>
          <w:rFonts w:eastAsiaTheme="minorHAnsi"/>
        </w:rPr>
        <w:t>ing base</w:t>
      </w:r>
    </w:p>
    <w:p w14:paraId="65FA93C9" w14:textId="46FD17AD" w:rsidR="009D0330" w:rsidRPr="009D0330" w:rsidRDefault="00CF4D04" w:rsidP="009D0330">
      <w:pPr>
        <w:spacing w:after="160" w:line="259" w:lineRule="auto"/>
      </w:pPr>
      <w:r>
        <w:t>Should Wellington City Council</w:t>
      </w:r>
      <w:r w:rsidR="009D0330" w:rsidRPr="009D0330">
        <w:t xml:space="preserve"> change how </w:t>
      </w:r>
      <w:r>
        <w:t xml:space="preserve">it calculates </w:t>
      </w:r>
      <w:r w:rsidR="009D0330" w:rsidRPr="009D0330">
        <w:t>general rates</w:t>
      </w:r>
      <w:r>
        <w:t>?</w:t>
      </w:r>
      <w:r w:rsidR="009D0330" w:rsidRPr="009D0330">
        <w:t xml:space="preserve"> </w:t>
      </w:r>
    </w:p>
    <w:p w14:paraId="0A38D9E0" w14:textId="2FC0EF8B" w:rsidR="009D0330" w:rsidRPr="009D0330" w:rsidRDefault="00CF4D04" w:rsidP="009D0330">
      <w:pPr>
        <w:spacing w:after="160" w:line="259" w:lineRule="auto"/>
      </w:pPr>
      <w:proofErr w:type="gramStart"/>
      <w:r>
        <w:t>At the moment</w:t>
      </w:r>
      <w:proofErr w:type="gramEnd"/>
      <w:r>
        <w:t>,</w:t>
      </w:r>
      <w:r w:rsidR="009D0330" w:rsidRPr="009D0330">
        <w:t xml:space="preserve"> </w:t>
      </w:r>
      <w:r w:rsidR="00152287">
        <w:t xml:space="preserve">we base </w:t>
      </w:r>
      <w:r w:rsidR="00867D16">
        <w:t xml:space="preserve">council </w:t>
      </w:r>
      <w:r w:rsidR="009D0330" w:rsidRPr="009D0330">
        <w:t xml:space="preserve">rates on a </w:t>
      </w:r>
      <w:r w:rsidR="009D0330" w:rsidRPr="0039713B">
        <w:t>property's capital value</w:t>
      </w:r>
      <w:r w:rsidR="00867D16">
        <w:t xml:space="preserve">, which </w:t>
      </w:r>
      <w:r w:rsidR="003A2638">
        <w:t xml:space="preserve">includes </w:t>
      </w:r>
      <w:r w:rsidR="00867D16">
        <w:t>the</w:t>
      </w:r>
      <w:r w:rsidR="00472C9F">
        <w:t xml:space="preserve"> value of </w:t>
      </w:r>
      <w:r>
        <w:t xml:space="preserve">the </w:t>
      </w:r>
      <w:r w:rsidR="009D0330" w:rsidRPr="009D0330">
        <w:t xml:space="preserve">land and </w:t>
      </w:r>
      <w:r w:rsidR="00F62E94">
        <w:t xml:space="preserve">the value of </w:t>
      </w:r>
      <w:r w:rsidR="009D0330" w:rsidRPr="009D0330">
        <w:t xml:space="preserve">any buildings </w:t>
      </w:r>
      <w:r w:rsidR="005857BB">
        <w:t>and</w:t>
      </w:r>
      <w:r w:rsidR="009D0330" w:rsidRPr="009D0330">
        <w:t xml:space="preserve"> improvements. </w:t>
      </w:r>
      <w:r w:rsidR="00472C9F">
        <w:t>P</w:t>
      </w:r>
      <w:r w:rsidR="009D0330" w:rsidRPr="009D0330">
        <w:t>roperties with the same capital value pay the same general rates</w:t>
      </w:r>
      <w:r w:rsidR="007C35C0">
        <w:t xml:space="preserve"> regardless o</w:t>
      </w:r>
      <w:r w:rsidR="00360A51">
        <w:t>f land</w:t>
      </w:r>
      <w:r w:rsidR="00390BB8">
        <w:t xml:space="preserve"> size</w:t>
      </w:r>
      <w:r w:rsidR="009D0330" w:rsidRPr="009D0330">
        <w:t>.</w:t>
      </w:r>
    </w:p>
    <w:p w14:paraId="420B16C7" w14:textId="2D2A43CB" w:rsidR="009D0330" w:rsidRPr="009D0330" w:rsidRDefault="00867D16" w:rsidP="009D0330">
      <w:pPr>
        <w:spacing w:after="160" w:line="259" w:lineRule="auto"/>
      </w:pPr>
      <w:r>
        <w:t>Under a</w:t>
      </w:r>
      <w:r w:rsidR="009D0330" w:rsidRPr="0039713B">
        <w:t xml:space="preserve"> land value system</w:t>
      </w:r>
      <w:r>
        <w:t>, the Council</w:t>
      </w:r>
      <w:r w:rsidR="00472C9F">
        <w:t xml:space="preserve"> </w:t>
      </w:r>
      <w:r w:rsidR="00420FB6">
        <w:t xml:space="preserve">would calculate </w:t>
      </w:r>
      <w:r w:rsidR="00360A51">
        <w:t xml:space="preserve">general </w:t>
      </w:r>
      <w:r>
        <w:t xml:space="preserve">rates using </w:t>
      </w:r>
      <w:r w:rsidR="009D0330" w:rsidRPr="009D0330">
        <w:t xml:space="preserve">only the value of the land. </w:t>
      </w:r>
      <w:r w:rsidR="00AA3888">
        <w:t xml:space="preserve">We would not include </w:t>
      </w:r>
      <w:r w:rsidR="00DB13E2">
        <w:t>b</w:t>
      </w:r>
      <w:r w:rsidR="009D0330" w:rsidRPr="009D0330">
        <w:t xml:space="preserve">uildings </w:t>
      </w:r>
      <w:r w:rsidR="00DB13E2">
        <w:t>or</w:t>
      </w:r>
      <w:r w:rsidR="009D0330" w:rsidRPr="009D0330">
        <w:t xml:space="preserve"> other improvements </w:t>
      </w:r>
      <w:r w:rsidR="00360A51">
        <w:t xml:space="preserve">in the </w:t>
      </w:r>
      <w:r w:rsidR="006E4618">
        <w:t xml:space="preserve">rating </w:t>
      </w:r>
      <w:r w:rsidR="00360A51">
        <w:t>value</w:t>
      </w:r>
      <w:r w:rsidR="009D0330" w:rsidRPr="009D0330">
        <w:t>.</w:t>
      </w:r>
    </w:p>
    <w:p w14:paraId="3E75B72C" w14:textId="1E27CE61" w:rsidR="009D0330" w:rsidRPr="009D0330" w:rsidRDefault="00867D16" w:rsidP="0039713B">
      <w:pPr>
        <w:pStyle w:val="Heading5"/>
        <w:rPr>
          <w:rFonts w:hint="eastAsia"/>
        </w:rPr>
      </w:pPr>
      <w:r>
        <w:t>Why are we reviewing this</w:t>
      </w:r>
      <w:r w:rsidR="009D0330" w:rsidRPr="009D0330">
        <w:t>?</w:t>
      </w:r>
    </w:p>
    <w:p w14:paraId="0B48A18D" w14:textId="45C0E7D8" w:rsidR="009D0330" w:rsidRPr="009D0330" w:rsidRDefault="0077791C" w:rsidP="0039713B">
      <w:pPr>
        <w:tabs>
          <w:tab w:val="num" w:pos="720"/>
        </w:tabs>
        <w:spacing w:after="160" w:line="259" w:lineRule="auto"/>
      </w:pPr>
      <w:r>
        <w:t>Advocates</w:t>
      </w:r>
      <w:r w:rsidRPr="009D0330">
        <w:t xml:space="preserve"> </w:t>
      </w:r>
      <w:r w:rsidR="009D0330" w:rsidRPr="009D0330">
        <w:t xml:space="preserve">of land value rating </w:t>
      </w:r>
      <w:r w:rsidR="00E51FA0">
        <w:t>argue</w:t>
      </w:r>
      <w:r w:rsidR="00E51FA0" w:rsidRPr="009D0330">
        <w:t xml:space="preserve"> </w:t>
      </w:r>
      <w:r w:rsidR="009D0330" w:rsidRPr="009D0330">
        <w:t>it could</w:t>
      </w:r>
      <w:r w:rsidR="0039713B">
        <w:t xml:space="preserve"> e</w:t>
      </w:r>
      <w:r w:rsidR="009D0330" w:rsidRPr="009D0330">
        <w:t>ncourage landowners to develop land more efficiently</w:t>
      </w:r>
      <w:r w:rsidR="0039713B">
        <w:t>, support housing growth, discourage land banking</w:t>
      </w:r>
      <w:r w:rsidR="00867D16">
        <w:t>,</w:t>
      </w:r>
      <w:r w:rsidR="0039713B">
        <w:t xml:space="preserve"> and r</w:t>
      </w:r>
      <w:r w:rsidR="009D0330" w:rsidRPr="009D0330">
        <w:t>emove the penalty of higher rates for improving properties.</w:t>
      </w:r>
    </w:p>
    <w:p w14:paraId="508DA4A2" w14:textId="5C5F49D4" w:rsidR="009D0330" w:rsidRPr="009D0330" w:rsidRDefault="008F4F0E" w:rsidP="0039713B">
      <w:pPr>
        <w:tabs>
          <w:tab w:val="num" w:pos="720"/>
        </w:tabs>
        <w:spacing w:after="160" w:line="259" w:lineRule="auto"/>
      </w:pPr>
      <w:r>
        <w:t>Advocates</w:t>
      </w:r>
      <w:r w:rsidRPr="009D0330">
        <w:t xml:space="preserve"> </w:t>
      </w:r>
      <w:r w:rsidR="009D0330" w:rsidRPr="009D0330">
        <w:t xml:space="preserve">of the current capital value system </w:t>
      </w:r>
      <w:r>
        <w:t>argue</w:t>
      </w:r>
      <w:r w:rsidRPr="009D0330">
        <w:t xml:space="preserve"> </w:t>
      </w:r>
      <w:r w:rsidR="009D0330" w:rsidRPr="009D0330">
        <w:t>that</w:t>
      </w:r>
      <w:r w:rsidR="0039713B">
        <w:t xml:space="preserve"> h</w:t>
      </w:r>
      <w:r w:rsidR="009D0330" w:rsidRPr="009D0330">
        <w:t>igher-value properties may place greater demands on Council services</w:t>
      </w:r>
      <w:r w:rsidR="0039713B">
        <w:t>, and c</w:t>
      </w:r>
      <w:r w:rsidR="009D0330" w:rsidRPr="009D0330">
        <w:t>apital value may better reflect a property owner's ability to pay rates.</w:t>
      </w:r>
    </w:p>
    <w:p w14:paraId="2C793EFF" w14:textId="50009DD6" w:rsidR="009D0330" w:rsidRPr="009D0330" w:rsidRDefault="009D0330" w:rsidP="0039713B">
      <w:pPr>
        <w:pStyle w:val="Heading5"/>
        <w:rPr>
          <w:rFonts w:hint="eastAsia"/>
        </w:rPr>
      </w:pPr>
      <w:r w:rsidRPr="009D0330">
        <w:t xml:space="preserve">What </w:t>
      </w:r>
      <w:r w:rsidR="00867D16">
        <w:t>might</w:t>
      </w:r>
      <w:r w:rsidRPr="009D0330">
        <w:t xml:space="preserve"> change?</w:t>
      </w:r>
    </w:p>
    <w:p w14:paraId="42729726" w14:textId="7D2FC457" w:rsidR="009D0330" w:rsidRPr="009D0330" w:rsidRDefault="009D0330" w:rsidP="009D0330">
      <w:pPr>
        <w:spacing w:after="160" w:line="259" w:lineRule="auto"/>
      </w:pPr>
      <w:r w:rsidRPr="005857BB">
        <w:t>Th</w:t>
      </w:r>
      <w:r w:rsidR="00994BA3">
        <w:t>is</w:t>
      </w:r>
      <w:r w:rsidRPr="005857BB">
        <w:t xml:space="preserve"> proposal would </w:t>
      </w:r>
      <w:r w:rsidRPr="009D0330">
        <w:t>change how rates are shared between properties.</w:t>
      </w:r>
      <w:r w:rsidR="005857BB">
        <w:t xml:space="preserve"> Using a land value rating system: </w:t>
      </w:r>
    </w:p>
    <w:p w14:paraId="22647DAE" w14:textId="4EA035E9" w:rsidR="009D0330" w:rsidRPr="009D0330" w:rsidRDefault="009D0330" w:rsidP="006A34DB">
      <w:pPr>
        <w:pStyle w:val="ListBullet"/>
      </w:pPr>
      <w:r w:rsidRPr="009D0330">
        <w:t xml:space="preserve">Properties with high-value land but </w:t>
      </w:r>
      <w:r w:rsidR="006A34DB">
        <w:t>low</w:t>
      </w:r>
      <w:r w:rsidR="00472C9F">
        <w:t>-value</w:t>
      </w:r>
      <w:r w:rsidR="006A34DB">
        <w:t xml:space="preserve"> </w:t>
      </w:r>
      <w:r w:rsidR="00A73EA7">
        <w:t>buildings and improvements</w:t>
      </w:r>
      <w:r w:rsidR="00A73EA7" w:rsidRPr="009D0330">
        <w:t xml:space="preserve"> </w:t>
      </w:r>
      <w:r w:rsidRPr="009D0330">
        <w:t xml:space="preserve">could pay </w:t>
      </w:r>
      <w:r w:rsidR="00CF4D04">
        <w:t>higher</w:t>
      </w:r>
      <w:r>
        <w:t xml:space="preserve"> rates</w:t>
      </w:r>
      <w:r w:rsidRPr="009D0330">
        <w:t>.</w:t>
      </w:r>
    </w:p>
    <w:p w14:paraId="04364DD0" w14:textId="625FC4AA" w:rsidR="009D0330" w:rsidRPr="009D0330" w:rsidRDefault="009D0330" w:rsidP="006A34DB">
      <w:pPr>
        <w:pStyle w:val="ListBullet"/>
      </w:pPr>
      <w:r w:rsidRPr="009D0330">
        <w:t xml:space="preserve">Intensively developed properties, such as apartment buildings or multiple homes, could pay </w:t>
      </w:r>
      <w:r w:rsidR="005857BB">
        <w:t>lower</w:t>
      </w:r>
      <w:r>
        <w:t xml:space="preserve"> rates</w:t>
      </w:r>
      <w:r w:rsidRPr="009D0330">
        <w:t>.</w:t>
      </w:r>
    </w:p>
    <w:p w14:paraId="5477361B" w14:textId="2D6DEB01" w:rsidR="009D0330" w:rsidRPr="009D0330" w:rsidRDefault="002F59C7" w:rsidP="006A34DB">
      <w:pPr>
        <w:pStyle w:val="ListBullet"/>
      </w:pPr>
      <w:r>
        <w:t>Owners of u</w:t>
      </w:r>
      <w:r w:rsidR="009D0330" w:rsidRPr="009D0330">
        <w:t xml:space="preserve">nderdeveloped commercial sites, such as outdoor car parks, could pay </w:t>
      </w:r>
      <w:r w:rsidR="005857BB">
        <w:t>higher</w:t>
      </w:r>
      <w:r w:rsidR="009D0330">
        <w:t xml:space="preserve"> rates</w:t>
      </w:r>
      <w:r w:rsidR="009D0330" w:rsidRPr="009D0330">
        <w:t>.</w:t>
      </w:r>
    </w:p>
    <w:p w14:paraId="275EFBBF" w14:textId="2CB33642" w:rsidR="006A34DB" w:rsidRPr="00796807" w:rsidRDefault="009D0330" w:rsidP="009D0330">
      <w:pPr>
        <w:pStyle w:val="ListBullet"/>
        <w:spacing w:after="160" w:line="259" w:lineRule="auto"/>
      </w:pPr>
      <w:r w:rsidRPr="00796807">
        <w:t xml:space="preserve">Utility companies </w:t>
      </w:r>
      <w:r w:rsidR="00CF4D04" w:rsidRPr="00796807">
        <w:t xml:space="preserve">(gas, water, electricity, telecom) </w:t>
      </w:r>
      <w:r w:rsidRPr="00796807">
        <w:t xml:space="preserve">could pay </w:t>
      </w:r>
      <w:r w:rsidR="00CF4D04" w:rsidRPr="00796807">
        <w:t>much</w:t>
      </w:r>
      <w:r w:rsidRPr="00796807">
        <w:t xml:space="preserve"> less </w:t>
      </w:r>
      <w:r w:rsidR="00472C9F" w:rsidRPr="00796807">
        <w:t xml:space="preserve">if </w:t>
      </w:r>
      <w:r w:rsidRPr="00796807">
        <w:t xml:space="preserve">their </w:t>
      </w:r>
      <w:r w:rsidR="00CF4D04" w:rsidRPr="00796807">
        <w:t xml:space="preserve">land </w:t>
      </w:r>
      <w:r w:rsidRPr="00796807">
        <w:t xml:space="preserve">value </w:t>
      </w:r>
      <w:r w:rsidR="00CF4D04" w:rsidRPr="00796807">
        <w:t xml:space="preserve">is lower than the capital value of their </w:t>
      </w:r>
      <w:r w:rsidRPr="00796807">
        <w:t>infrastructure</w:t>
      </w:r>
      <w:r w:rsidR="00CF4D04" w:rsidRPr="00796807">
        <w:t>.</w:t>
      </w:r>
      <w:r w:rsidRPr="00796807">
        <w:t xml:space="preserve"> </w:t>
      </w:r>
    </w:p>
    <w:p w14:paraId="3F3C0C19" w14:textId="0D2DEF03" w:rsidR="009D0330" w:rsidRDefault="009D0330" w:rsidP="009D0330">
      <w:pPr>
        <w:spacing w:after="160" w:line="259" w:lineRule="auto"/>
      </w:pPr>
      <w:r w:rsidRPr="00796807">
        <w:t xml:space="preserve">Go to </w:t>
      </w:r>
      <w:r w:rsidR="00796807" w:rsidRPr="00796807">
        <w:rPr>
          <w:b/>
          <w:bCs/>
        </w:rPr>
        <w:t>wcc.nz/rating-policies-review</w:t>
      </w:r>
      <w:r w:rsidRPr="00796807">
        <w:t xml:space="preserve"> to </w:t>
      </w:r>
      <w:r w:rsidR="00925FF4" w:rsidRPr="00796807">
        <w:t>find out</w:t>
      </w:r>
      <w:r w:rsidRPr="00796807">
        <w:t xml:space="preserve"> how a change to land value rating could affect your property.</w:t>
      </w:r>
      <w:r>
        <w:t xml:space="preserve"> </w:t>
      </w:r>
    </w:p>
    <w:p w14:paraId="0ABEEDFE" w14:textId="6FAA0C72" w:rsidR="00EA20CF" w:rsidRPr="00EA20CF" w:rsidRDefault="009D0330" w:rsidP="0039713B">
      <w:pPr>
        <w:pStyle w:val="Heading4"/>
        <w:rPr>
          <w:rFonts w:eastAsiaTheme="minorHAnsi"/>
        </w:rPr>
      </w:pPr>
      <w:r>
        <w:t xml:space="preserve">Key proposal 2: </w:t>
      </w:r>
      <w:r w:rsidR="00A26E7A">
        <w:rPr>
          <w:rFonts w:eastAsiaTheme="minorHAnsi"/>
        </w:rPr>
        <w:t>Reduce the rates differential for commercial properties</w:t>
      </w:r>
    </w:p>
    <w:p w14:paraId="3BE69503" w14:textId="325C723B" w:rsidR="00EA20CF" w:rsidRPr="0039713B" w:rsidRDefault="00925FF4" w:rsidP="00EA20CF">
      <w:pPr>
        <w:spacing w:after="160" w:line="259" w:lineRule="auto"/>
      </w:pPr>
      <w:proofErr w:type="gramStart"/>
      <w:r w:rsidRPr="0039713B">
        <w:t>At the moment</w:t>
      </w:r>
      <w:proofErr w:type="gramEnd"/>
      <w:r w:rsidRPr="0039713B">
        <w:t>,</w:t>
      </w:r>
      <w:r w:rsidR="00EA20CF" w:rsidRPr="0039713B">
        <w:t xml:space="preserve"> commercial properties pay </w:t>
      </w:r>
      <w:r w:rsidRPr="0039713B">
        <w:t xml:space="preserve">general rates at 3.7 times the residential </w:t>
      </w:r>
      <w:r w:rsidR="005857BB">
        <w:t xml:space="preserve">general </w:t>
      </w:r>
      <w:r w:rsidRPr="0039713B">
        <w:t>rate</w:t>
      </w:r>
      <w:r w:rsidR="005857BB">
        <w:t xml:space="preserve">. This </w:t>
      </w:r>
      <w:r w:rsidR="00EA20CF" w:rsidRPr="0039713B">
        <w:t xml:space="preserve">means a commercial property pays $3.70 in general rates for every $1 </w:t>
      </w:r>
      <w:r w:rsidR="00991568">
        <w:t xml:space="preserve">that a residential </w:t>
      </w:r>
      <w:r w:rsidR="00EA20CF" w:rsidRPr="0039713B">
        <w:t>property of the same value</w:t>
      </w:r>
      <w:r w:rsidR="00E50719">
        <w:t xml:space="preserve"> pays</w:t>
      </w:r>
      <w:r w:rsidR="00EA20CF" w:rsidRPr="0039713B">
        <w:t xml:space="preserve">. </w:t>
      </w:r>
      <w:r w:rsidR="00E92C3D" w:rsidRPr="00E92C3D">
        <w:t>Our current commercial rates are among the highest in the country when the commercial rate, the downtown targeted rate, and the commercial sector targeted rate are added together.</w:t>
      </w:r>
      <w:r w:rsidR="00E92C3D">
        <w:t xml:space="preserve"> </w:t>
      </w:r>
      <w:r w:rsidR="00472C9F">
        <w:t xml:space="preserve">Commercial properties </w:t>
      </w:r>
      <w:r w:rsidR="00867D16">
        <w:t xml:space="preserve">currently </w:t>
      </w:r>
      <w:r w:rsidR="00472C9F">
        <w:t xml:space="preserve">pay 49 percent of the total rates </w:t>
      </w:r>
      <w:r w:rsidR="00A26E7A">
        <w:t>‘</w:t>
      </w:r>
      <w:r w:rsidR="00472C9F">
        <w:t>pie</w:t>
      </w:r>
      <w:r w:rsidR="00A26E7A">
        <w:t>’</w:t>
      </w:r>
      <w:r w:rsidR="00472C9F">
        <w:t xml:space="preserve">. </w:t>
      </w:r>
    </w:p>
    <w:p w14:paraId="17EF5E7F" w14:textId="47A129B1" w:rsidR="00EA20CF" w:rsidRPr="00EA20CF" w:rsidRDefault="00EA20CF" w:rsidP="0039713B">
      <w:pPr>
        <w:pStyle w:val="Heading5"/>
        <w:rPr>
          <w:rFonts w:hint="eastAsia"/>
        </w:rPr>
      </w:pPr>
      <w:r w:rsidRPr="00EA20CF">
        <w:t xml:space="preserve">Why </w:t>
      </w:r>
      <w:r w:rsidR="00867D16">
        <w:t>are we reviewing this</w:t>
      </w:r>
      <w:r w:rsidRPr="00EA20CF">
        <w:t>?</w:t>
      </w:r>
    </w:p>
    <w:p w14:paraId="457C648A" w14:textId="400EAFCE" w:rsidR="00EA20CF" w:rsidRPr="00EA20CF" w:rsidRDefault="00EA20CF" w:rsidP="00EA20CF">
      <w:pPr>
        <w:spacing w:after="160" w:line="259" w:lineRule="auto"/>
      </w:pPr>
      <w:r w:rsidRPr="00EA20CF">
        <w:t>Business</w:t>
      </w:r>
      <w:r w:rsidR="00472C9F">
        <w:t xml:space="preserve"> costs </w:t>
      </w:r>
      <w:r w:rsidRPr="00EA20CF">
        <w:t>in Wellington have increas</w:t>
      </w:r>
      <w:r w:rsidR="00472C9F">
        <w:t>ed</w:t>
      </w:r>
      <w:r w:rsidRPr="00EA20CF">
        <w:t xml:space="preserve"> in recent years</w:t>
      </w:r>
      <w:r>
        <w:t xml:space="preserve"> and </w:t>
      </w:r>
      <w:r w:rsidRPr="00EA20CF">
        <w:t>many residents are also facing cost-of-living pressures.</w:t>
      </w:r>
      <w:r w:rsidR="00472C9F">
        <w:t xml:space="preserve"> </w:t>
      </w:r>
      <w:r w:rsidR="00766A2F" w:rsidRPr="00766A2F">
        <w:t>The Council wants to consider changing the current differential between commercial and residential ratepayers to encourage economic growth.</w:t>
      </w:r>
    </w:p>
    <w:p w14:paraId="09F47908" w14:textId="6246E5FF" w:rsidR="00EA20CF" w:rsidRPr="00EA20CF" w:rsidRDefault="00EA20CF" w:rsidP="0039713B">
      <w:pPr>
        <w:pStyle w:val="Heading5"/>
        <w:rPr>
          <w:rFonts w:hint="eastAsia"/>
        </w:rPr>
      </w:pPr>
      <w:r w:rsidRPr="00EA20CF">
        <w:t xml:space="preserve">What </w:t>
      </w:r>
      <w:r w:rsidR="00867D16">
        <w:t>might change</w:t>
      </w:r>
      <w:r w:rsidRPr="00EA20CF">
        <w:t>?</w:t>
      </w:r>
    </w:p>
    <w:p w14:paraId="02D3E67A" w14:textId="22166B95" w:rsidR="00EA20CF" w:rsidRPr="0039713B" w:rsidRDefault="00867D16" w:rsidP="00EA20CF">
      <w:pPr>
        <w:spacing w:after="160" w:line="259" w:lineRule="auto"/>
      </w:pPr>
      <w:r>
        <w:t>We propose r</w:t>
      </w:r>
      <w:r w:rsidR="00EA20CF" w:rsidRPr="0039713B">
        <w:t>educ</w:t>
      </w:r>
      <w:r w:rsidR="005857BB">
        <w:t>ing</w:t>
      </w:r>
      <w:r w:rsidR="00EA20CF" w:rsidRPr="0039713B">
        <w:t xml:space="preserve"> the commercial differential from 3.7</w:t>
      </w:r>
      <w:r>
        <w:t>:</w:t>
      </w:r>
      <w:r w:rsidR="00EA20CF" w:rsidRPr="0039713B">
        <w:t>1 to 3.0</w:t>
      </w:r>
      <w:r>
        <w:t>:</w:t>
      </w:r>
      <w:r w:rsidR="00EA20CF" w:rsidRPr="0039713B">
        <w:t>1 over six years</w:t>
      </w:r>
      <w:r w:rsidR="00572606">
        <w:t>, to encourage economic growth</w:t>
      </w:r>
      <w:r w:rsidR="0039713B">
        <w:t xml:space="preserve">. </w:t>
      </w:r>
      <w:r>
        <w:t xml:space="preserve">We </w:t>
      </w:r>
      <w:r w:rsidR="0039713B">
        <w:t>could also</w:t>
      </w:r>
      <w:r w:rsidR="00541A0F" w:rsidRPr="0039713B">
        <w:t xml:space="preserve"> keep the current </w:t>
      </w:r>
      <w:r w:rsidR="000A43A6">
        <w:t>differential</w:t>
      </w:r>
      <w:r w:rsidR="00541A0F" w:rsidRPr="0039713B">
        <w:t xml:space="preserve"> or consider another option</w:t>
      </w:r>
      <w:r w:rsidR="00925FF4" w:rsidRPr="0039713B">
        <w:t>.</w:t>
      </w:r>
    </w:p>
    <w:p w14:paraId="39998987" w14:textId="688DA5C2" w:rsidR="00EA20CF" w:rsidRPr="0039713B" w:rsidRDefault="00EA20CF" w:rsidP="00EA20CF">
      <w:pPr>
        <w:tabs>
          <w:tab w:val="num" w:pos="720"/>
        </w:tabs>
        <w:spacing w:after="160" w:line="259" w:lineRule="auto"/>
      </w:pPr>
      <w:r w:rsidRPr="0039713B">
        <w:t xml:space="preserve">This </w:t>
      </w:r>
      <w:r w:rsidR="00925FF4" w:rsidRPr="0039713B">
        <w:t xml:space="preserve">change </w:t>
      </w:r>
      <w:r w:rsidRPr="0039713B">
        <w:t xml:space="preserve">would not reduce the total amount of rates collected. Instead, it would change how </w:t>
      </w:r>
      <w:r w:rsidR="000A43A6">
        <w:t xml:space="preserve">the rates </w:t>
      </w:r>
      <w:r w:rsidR="006D009E">
        <w:t xml:space="preserve">pie is </w:t>
      </w:r>
      <w:r w:rsidR="00867D16">
        <w:t>share</w:t>
      </w:r>
      <w:r w:rsidR="000A43A6">
        <w:t>d by different ratepayer</w:t>
      </w:r>
      <w:r w:rsidR="006D009E">
        <w:t xml:space="preserve"> groups</w:t>
      </w:r>
      <w:r w:rsidR="00867D16">
        <w:t>. C</w:t>
      </w:r>
      <w:r w:rsidRPr="0039713B">
        <w:t xml:space="preserve">ommercial properties would pay </w:t>
      </w:r>
      <w:r w:rsidR="005857BB" w:rsidRPr="0039713B">
        <w:t>less,</w:t>
      </w:r>
      <w:r w:rsidRPr="0039713B">
        <w:t xml:space="preserve"> and residential properties would pay more.</w:t>
      </w:r>
    </w:p>
    <w:p w14:paraId="523DD29D" w14:textId="72B7EA08" w:rsidR="00EA20CF" w:rsidRPr="0039713B" w:rsidRDefault="00506195" w:rsidP="00EA20CF">
      <w:pPr>
        <w:spacing w:after="160" w:line="259" w:lineRule="auto"/>
      </w:pPr>
      <w:r>
        <w:t>E</w:t>
      </w:r>
      <w:r w:rsidRPr="0039713B">
        <w:t>xample</w:t>
      </w:r>
      <w:r>
        <w:t xml:space="preserve">: Both properties are valued at $1.5 million. The calculations use </w:t>
      </w:r>
      <w:r w:rsidR="00EA20CF" w:rsidRPr="0039713B">
        <w:t>2026/27 rates</w:t>
      </w:r>
      <w:r>
        <w:t>.</w:t>
      </w:r>
    </w:p>
    <w:p w14:paraId="28C5B152" w14:textId="0E7B58CA" w:rsidR="00EA20CF" w:rsidRPr="0039713B" w:rsidRDefault="00506195" w:rsidP="006A34DB">
      <w:pPr>
        <w:pStyle w:val="ListBullet"/>
      </w:pPr>
      <w:r>
        <w:t xml:space="preserve">For a </w:t>
      </w:r>
      <w:r w:rsidR="00EA20CF" w:rsidRPr="0039713B">
        <w:t>downtown commercial property</w:t>
      </w:r>
      <w:r w:rsidR="00867D16">
        <w:t xml:space="preserve">, </w:t>
      </w:r>
      <w:r w:rsidR="00B90CEF">
        <w:t xml:space="preserve">the average </w:t>
      </w:r>
      <w:r w:rsidR="00EA20CF" w:rsidRPr="0039713B">
        <w:t xml:space="preserve">general rate </w:t>
      </w:r>
      <w:r w:rsidR="00867D16">
        <w:t xml:space="preserve">would </w:t>
      </w:r>
      <w:r w:rsidR="00EA20CF" w:rsidRPr="0039713B">
        <w:t>drop from $18,280 to $16,704 per year (an 8.6</w:t>
      </w:r>
      <w:r>
        <w:t xml:space="preserve"> percent</w:t>
      </w:r>
      <w:r w:rsidR="00EA20CF" w:rsidRPr="0039713B">
        <w:t xml:space="preserve"> decrease).</w:t>
      </w:r>
    </w:p>
    <w:p w14:paraId="433059ED" w14:textId="2D0A06E4" w:rsidR="00EA20CF" w:rsidRDefault="00867D16" w:rsidP="006A34DB">
      <w:pPr>
        <w:pStyle w:val="ListBullet"/>
      </w:pPr>
      <w:r>
        <w:t xml:space="preserve">For </w:t>
      </w:r>
      <w:r w:rsidR="00506195">
        <w:t>a</w:t>
      </w:r>
      <w:r w:rsidR="00EA20CF" w:rsidRPr="0039713B">
        <w:t xml:space="preserve"> residential property</w:t>
      </w:r>
      <w:r>
        <w:t>,</w:t>
      </w:r>
      <w:r w:rsidR="00EA20CF" w:rsidRPr="0039713B">
        <w:t xml:space="preserve"> </w:t>
      </w:r>
      <w:r w:rsidR="00B90CEF">
        <w:t xml:space="preserve">the average </w:t>
      </w:r>
      <w:r w:rsidR="00EA20CF" w:rsidRPr="0039713B">
        <w:t xml:space="preserve">general rate </w:t>
      </w:r>
      <w:r>
        <w:t xml:space="preserve">would </w:t>
      </w:r>
      <w:r w:rsidR="00EA20CF" w:rsidRPr="0039713B">
        <w:t>increase from $4,460 to $4,861 per year (a 9</w:t>
      </w:r>
      <w:r w:rsidR="00506195">
        <w:t xml:space="preserve"> percent</w:t>
      </w:r>
      <w:r w:rsidR="00EA20CF" w:rsidRPr="0039713B">
        <w:t xml:space="preserve"> increase).</w:t>
      </w:r>
    </w:p>
    <w:p w14:paraId="0B195840" w14:textId="77777777" w:rsidR="0039713B" w:rsidRPr="0039713B" w:rsidRDefault="0039713B" w:rsidP="0039713B">
      <w:pPr>
        <w:spacing w:after="160" w:line="259" w:lineRule="auto"/>
      </w:pPr>
    </w:p>
    <w:p w14:paraId="260DF2B3" w14:textId="6465A008" w:rsidR="00541A0F" w:rsidRPr="00541A0F" w:rsidRDefault="00541A0F" w:rsidP="0039713B">
      <w:pPr>
        <w:pStyle w:val="Heading4"/>
        <w:rPr>
          <w:rFonts w:hint="eastAsia"/>
        </w:rPr>
      </w:pPr>
      <w:r>
        <w:t xml:space="preserve">Key proposal 3: </w:t>
      </w:r>
      <w:r w:rsidRPr="00541A0F">
        <w:t xml:space="preserve">Extending the </w:t>
      </w:r>
      <w:r>
        <w:t>v</w:t>
      </w:r>
      <w:r w:rsidRPr="00541A0F">
        <w:t xml:space="preserve">acant </w:t>
      </w:r>
      <w:r>
        <w:t>l</w:t>
      </w:r>
      <w:r w:rsidRPr="00541A0F">
        <w:t xml:space="preserve">and </w:t>
      </w:r>
      <w:r>
        <w:t>d</w:t>
      </w:r>
      <w:r w:rsidRPr="00541A0F">
        <w:t xml:space="preserve">ifferential </w:t>
      </w:r>
      <w:r>
        <w:t>a</w:t>
      </w:r>
      <w:r w:rsidRPr="00541A0F">
        <w:t>rea</w:t>
      </w:r>
    </w:p>
    <w:p w14:paraId="7E7B0403" w14:textId="1AAE468A" w:rsidR="00541A0F" w:rsidRDefault="00541A0F" w:rsidP="00541A0F">
      <w:pPr>
        <w:spacing w:after="160" w:line="259" w:lineRule="auto"/>
      </w:pPr>
      <w:r w:rsidRPr="00541A0F">
        <w:t>Wellington City Council</w:t>
      </w:r>
      <w:r w:rsidR="00925FF4">
        <w:t xml:space="preserve"> </w:t>
      </w:r>
      <w:r w:rsidR="00867D16">
        <w:t>uses</w:t>
      </w:r>
      <w:r w:rsidR="00925FF4">
        <w:t xml:space="preserve"> a</w:t>
      </w:r>
      <w:r w:rsidRPr="00541A0F">
        <w:t xml:space="preserve"> vacant land and derelict buildings </w:t>
      </w:r>
      <w:r w:rsidR="00B6311E">
        <w:t>differential</w:t>
      </w:r>
      <w:r>
        <w:t xml:space="preserve"> </w:t>
      </w:r>
      <w:r w:rsidRPr="00541A0F">
        <w:t xml:space="preserve">to encourage landowners to develop vacant </w:t>
      </w:r>
      <w:r w:rsidR="006A34DB">
        <w:t>and</w:t>
      </w:r>
      <w:r w:rsidRPr="00541A0F">
        <w:t xml:space="preserve"> neglected sites. </w:t>
      </w:r>
    </w:p>
    <w:p w14:paraId="75150393" w14:textId="491EAD3A" w:rsidR="00541A0F" w:rsidRPr="006A34DB" w:rsidRDefault="00925FF4" w:rsidP="00541A0F">
      <w:pPr>
        <w:spacing w:after="160" w:line="259" w:lineRule="auto"/>
      </w:pPr>
      <w:r w:rsidRPr="006A34DB">
        <w:t xml:space="preserve">Vacant land and derelict buildings in the central city </w:t>
      </w:r>
      <w:r w:rsidR="00472C9F">
        <w:t xml:space="preserve">already </w:t>
      </w:r>
      <w:r w:rsidR="00541A0F" w:rsidRPr="006A34DB">
        <w:t>pay</w:t>
      </w:r>
      <w:r w:rsidR="005857BB">
        <w:t xml:space="preserve"> five times the</w:t>
      </w:r>
      <w:r w:rsidR="00541A0F" w:rsidRPr="006A34DB">
        <w:t xml:space="preserve"> </w:t>
      </w:r>
      <w:r w:rsidR="00B6311E">
        <w:t xml:space="preserve">base </w:t>
      </w:r>
      <w:r w:rsidR="00541A0F" w:rsidRPr="006A34DB">
        <w:t>general rate to encourage develop</w:t>
      </w:r>
      <w:r w:rsidR="00706726">
        <w:t>ment for</w:t>
      </w:r>
      <w:r w:rsidR="00541A0F" w:rsidRPr="006A34DB">
        <w:t xml:space="preserve"> housing, businesses, or other productive uses.</w:t>
      </w:r>
    </w:p>
    <w:p w14:paraId="0581A4BA" w14:textId="4C4FC886" w:rsidR="00541A0F" w:rsidRDefault="00541A0F" w:rsidP="00541A0F">
      <w:pPr>
        <w:spacing w:after="160" w:line="259" w:lineRule="auto"/>
      </w:pPr>
      <w:r w:rsidRPr="00541A0F">
        <w:t xml:space="preserve">The Council wants to know whether expanding the </w:t>
      </w:r>
      <w:r w:rsidR="00925FF4">
        <w:t>area for the vacant land</w:t>
      </w:r>
      <w:r w:rsidRPr="00541A0F">
        <w:t xml:space="preserve"> </w:t>
      </w:r>
      <w:r w:rsidR="00925FF4">
        <w:t xml:space="preserve">differential </w:t>
      </w:r>
      <w:r w:rsidRPr="00541A0F">
        <w:t>and clarifying the rules would encourage development and make the rating system fairer.</w:t>
      </w:r>
    </w:p>
    <w:p w14:paraId="27116864" w14:textId="08913762" w:rsidR="00541A0F" w:rsidRPr="00541A0F" w:rsidRDefault="00541A0F" w:rsidP="00541A0F">
      <w:pPr>
        <w:spacing w:after="160" w:line="259" w:lineRule="auto"/>
        <w:rPr>
          <w:b/>
          <w:bCs/>
        </w:rPr>
      </w:pPr>
      <w:r w:rsidRPr="00541A0F">
        <w:rPr>
          <w:b/>
          <w:bCs/>
        </w:rPr>
        <w:t xml:space="preserve">What changes </w:t>
      </w:r>
      <w:r w:rsidR="00706726">
        <w:rPr>
          <w:b/>
          <w:bCs/>
        </w:rPr>
        <w:t xml:space="preserve">do we </w:t>
      </w:r>
      <w:r w:rsidRPr="00541A0F">
        <w:rPr>
          <w:b/>
          <w:bCs/>
        </w:rPr>
        <w:t>propose?</w:t>
      </w:r>
    </w:p>
    <w:p w14:paraId="4A49738C" w14:textId="5ACD7155" w:rsidR="00541A0F" w:rsidRPr="00541A0F" w:rsidRDefault="00541A0F" w:rsidP="006A34DB">
      <w:pPr>
        <w:pStyle w:val="ListNumber"/>
      </w:pPr>
      <w:r w:rsidRPr="00925FF4">
        <w:t>Extend the area covered by the policy</w:t>
      </w:r>
      <w:r w:rsidR="00090BC1">
        <w:t xml:space="preserve"> </w:t>
      </w:r>
      <w:r w:rsidRPr="00541A0F">
        <w:t>to include undeveloped properties along Adelaide Road, including areas around the Basin Reserve and extending to Wellington Regional Hospital.</w:t>
      </w:r>
    </w:p>
    <w:p w14:paraId="58AF5A5A" w14:textId="7A459355" w:rsidR="00541A0F" w:rsidRPr="00541A0F" w:rsidRDefault="00541A0F" w:rsidP="006A34DB">
      <w:pPr>
        <w:pStyle w:val="ListNumber"/>
      </w:pPr>
      <w:r w:rsidRPr="00925FF4">
        <w:t>Clarify the policy wording</w:t>
      </w:r>
      <w:r w:rsidR="00090BC1">
        <w:t xml:space="preserve"> </w:t>
      </w:r>
      <w:r w:rsidRPr="00541A0F">
        <w:t>to better explain the purpose of the higher rate and make the policy easier to understand.</w:t>
      </w:r>
    </w:p>
    <w:p w14:paraId="37558FD2" w14:textId="2E76B177" w:rsidR="00541A0F" w:rsidRDefault="00541A0F" w:rsidP="006A34DB">
      <w:pPr>
        <w:pStyle w:val="Heading4"/>
        <w:rPr>
          <w:rFonts w:hint="eastAsia"/>
        </w:rPr>
      </w:pPr>
      <w:r>
        <w:t xml:space="preserve">Key proposal 4: </w:t>
      </w:r>
      <w:r w:rsidR="006901E1">
        <w:t>Create a</w:t>
      </w:r>
      <w:r w:rsidR="006901E1" w:rsidRPr="003420AA">
        <w:t xml:space="preserve"> </w:t>
      </w:r>
      <w:r w:rsidR="00730CEB">
        <w:t>separate rate for</w:t>
      </w:r>
      <w:r w:rsidRPr="003420AA">
        <w:t xml:space="preserve"> Tiaki Wai</w:t>
      </w:r>
      <w:r w:rsidRPr="00541A0F">
        <w:t xml:space="preserve"> </w:t>
      </w:r>
    </w:p>
    <w:p w14:paraId="6B5ACD6C" w14:textId="2A73A397" w:rsidR="005857BB" w:rsidRDefault="00D457E5" w:rsidP="00090BC1">
      <w:pPr>
        <w:spacing w:after="160" w:line="259" w:lineRule="auto"/>
      </w:pPr>
      <w:r>
        <w:t xml:space="preserve">Tiaki Wai is the new water service provider for the Wellington region. </w:t>
      </w:r>
      <w:r w:rsidR="00541A0F" w:rsidRPr="006A34DB">
        <w:t xml:space="preserve">The Council </w:t>
      </w:r>
      <w:r w:rsidR="00730CEB">
        <w:t xml:space="preserve">proposes </w:t>
      </w:r>
      <w:r w:rsidR="00533DF7">
        <w:t xml:space="preserve">creating </w:t>
      </w:r>
      <w:r w:rsidR="00541A0F" w:rsidRPr="006A34DB">
        <w:t xml:space="preserve">a new </w:t>
      </w:r>
      <w:r w:rsidR="00533DF7">
        <w:t>general rates</w:t>
      </w:r>
      <w:r w:rsidR="00533DF7" w:rsidRPr="006A34DB">
        <w:t xml:space="preserve"> </w:t>
      </w:r>
      <w:r w:rsidR="006D622F">
        <w:t>differential</w:t>
      </w:r>
      <w:r w:rsidR="00541A0F" w:rsidRPr="006A34DB">
        <w:t xml:space="preserve"> for </w:t>
      </w:r>
      <w:proofErr w:type="spellStart"/>
      <w:r w:rsidR="00541A0F" w:rsidRPr="006A34DB">
        <w:t>Tiaki</w:t>
      </w:r>
      <w:proofErr w:type="spellEnd"/>
      <w:r w:rsidR="00541A0F" w:rsidRPr="006A34DB">
        <w:t xml:space="preserve"> Wai</w:t>
      </w:r>
      <w:r w:rsidR="005857BB">
        <w:t xml:space="preserve"> to </w:t>
      </w:r>
      <w:r w:rsidR="006D3D26">
        <w:t>enable more affordable water charges</w:t>
      </w:r>
      <w:r w:rsidR="00090BC1" w:rsidRPr="00541A0F">
        <w:t>.</w:t>
      </w:r>
      <w:r w:rsidR="006A34DB">
        <w:t xml:space="preserve"> </w:t>
      </w:r>
    </w:p>
    <w:p w14:paraId="34A84168" w14:textId="2968C5E6" w:rsidR="000B4818" w:rsidRDefault="00D17FB8" w:rsidP="00CC02C9">
      <w:pPr>
        <w:spacing w:after="160" w:line="259" w:lineRule="auto"/>
      </w:pPr>
      <w:r>
        <w:t xml:space="preserve">Higher rates for </w:t>
      </w:r>
      <w:proofErr w:type="spellStart"/>
      <w:r>
        <w:t>Tiaki</w:t>
      </w:r>
      <w:proofErr w:type="spellEnd"/>
      <w:r>
        <w:t xml:space="preserve"> Wai would increase their costs and it is likely any increase to their rates would be passed on to all ratepayers through water charges.</w:t>
      </w:r>
    </w:p>
    <w:p w14:paraId="357515CA" w14:textId="77777777" w:rsidR="003F4340" w:rsidRPr="00541A0F" w:rsidRDefault="003F4340" w:rsidP="00541A0F">
      <w:pPr>
        <w:spacing w:after="160" w:line="259" w:lineRule="auto"/>
      </w:pPr>
    </w:p>
    <w:p w14:paraId="22422D4B" w14:textId="415FC4E8" w:rsidR="00CF4D04" w:rsidRPr="00CF4D04" w:rsidRDefault="00CF4D04" w:rsidP="006A34DB">
      <w:pPr>
        <w:pStyle w:val="Heading4"/>
        <w:rPr>
          <w:rFonts w:hint="eastAsia"/>
        </w:rPr>
      </w:pPr>
      <w:r>
        <w:t xml:space="preserve">Key proposal 5: </w:t>
      </w:r>
      <w:r w:rsidRPr="00CF4D04">
        <w:t xml:space="preserve">Rates </w:t>
      </w:r>
      <w:r w:rsidR="003F4340">
        <w:t>r</w:t>
      </w:r>
      <w:r w:rsidRPr="00CF4D04">
        <w:t xml:space="preserve">emissions </w:t>
      </w:r>
      <w:r w:rsidR="003F4340">
        <w:t>p</w:t>
      </w:r>
      <w:r w:rsidRPr="00CF4D04">
        <w:t xml:space="preserve">olicy </w:t>
      </w:r>
      <w:r w:rsidR="003F4340">
        <w:t>c</w:t>
      </w:r>
      <w:r w:rsidRPr="00CF4D04">
        <w:t>hanges</w:t>
      </w:r>
    </w:p>
    <w:p w14:paraId="2021FBC2" w14:textId="248C0E23" w:rsidR="0059077F" w:rsidRPr="00CF4D04" w:rsidRDefault="00CF4D04" w:rsidP="00CF4D04">
      <w:pPr>
        <w:spacing w:after="160" w:line="259" w:lineRule="auto"/>
      </w:pPr>
      <w:r w:rsidRPr="006A34DB">
        <w:t xml:space="preserve">A rates remission </w:t>
      </w:r>
      <w:r w:rsidR="00706726">
        <w:t>reduces</w:t>
      </w:r>
      <w:r w:rsidRPr="006A34DB">
        <w:t xml:space="preserve"> the </w:t>
      </w:r>
      <w:proofErr w:type="gramStart"/>
      <w:r w:rsidRPr="006A34DB">
        <w:t>amount</w:t>
      </w:r>
      <w:proofErr w:type="gramEnd"/>
      <w:r w:rsidRPr="006A34DB">
        <w:t xml:space="preserve"> of rates a property owner pay</w:t>
      </w:r>
      <w:r w:rsidR="00706726">
        <w:t>s</w:t>
      </w:r>
      <w:r w:rsidRPr="006A34DB">
        <w:t>. Wellington City</w:t>
      </w:r>
      <w:r w:rsidRPr="00CF4D04">
        <w:t xml:space="preserve"> Council is considering chang</w:t>
      </w:r>
      <w:r w:rsidR="00706726">
        <w:t xml:space="preserve">es to </w:t>
      </w:r>
      <w:r w:rsidRPr="00CF4D04">
        <w:t>two remission policies</w:t>
      </w:r>
      <w:r w:rsidR="006A34DB">
        <w:t>.</w:t>
      </w:r>
    </w:p>
    <w:p w14:paraId="57FBE999" w14:textId="30DF3997" w:rsidR="00CF4D04" w:rsidRPr="00CF4D04" w:rsidRDefault="00CF4D04" w:rsidP="006A34DB">
      <w:pPr>
        <w:pStyle w:val="Heading5"/>
        <w:rPr>
          <w:rFonts w:hint="eastAsia"/>
        </w:rPr>
      </w:pPr>
      <w:r w:rsidRPr="00CF4D04">
        <w:t>Earthquake-</w:t>
      </w:r>
      <w:r w:rsidR="006A34DB">
        <w:t>p</w:t>
      </w:r>
      <w:r w:rsidRPr="00CF4D04">
        <w:t xml:space="preserve">rone </w:t>
      </w:r>
      <w:r w:rsidR="006A34DB">
        <w:t>b</w:t>
      </w:r>
      <w:r w:rsidRPr="00CF4D04">
        <w:t xml:space="preserve">uildings </w:t>
      </w:r>
      <w:r w:rsidR="006A34DB">
        <w:t>r</w:t>
      </w:r>
      <w:r w:rsidRPr="00CF4D04">
        <w:t>emission</w:t>
      </w:r>
    </w:p>
    <w:p w14:paraId="763D73C3" w14:textId="4DCA813D" w:rsidR="00CF4D04" w:rsidRPr="00CF4D04" w:rsidRDefault="00706726" w:rsidP="00CF4D04">
      <w:pPr>
        <w:spacing w:after="160" w:line="259" w:lineRule="auto"/>
      </w:pPr>
      <w:r>
        <w:t>Owners of e</w:t>
      </w:r>
      <w:r w:rsidR="006A34DB">
        <w:t>arthquake-prone building</w:t>
      </w:r>
      <w:r w:rsidR="00F540BC">
        <w:t>s</w:t>
      </w:r>
      <w:r w:rsidR="006A34DB">
        <w:t xml:space="preserve"> </w:t>
      </w:r>
      <w:r w:rsidR="00CF4D04" w:rsidRPr="00CF4D04">
        <w:t xml:space="preserve">have raised concerns about eligibility rules, application timing, and losing the remission </w:t>
      </w:r>
      <w:r>
        <w:t xml:space="preserve">when the </w:t>
      </w:r>
      <w:r w:rsidR="00CF4D04" w:rsidRPr="00CF4D04">
        <w:t>property</w:t>
      </w:r>
      <w:r w:rsidR="00E32D19">
        <w:t xml:space="preserve"> is sold</w:t>
      </w:r>
      <w:r w:rsidR="00CF4D04" w:rsidRPr="00CF4D04">
        <w:t>.</w:t>
      </w:r>
    </w:p>
    <w:p w14:paraId="2E8EF03C" w14:textId="77777777" w:rsidR="00CF4D04" w:rsidRPr="00CF4D04" w:rsidRDefault="00CF4D04" w:rsidP="00CF4D04">
      <w:pPr>
        <w:spacing w:after="160" w:line="259" w:lineRule="auto"/>
      </w:pPr>
      <w:r w:rsidRPr="00CF4D04">
        <w:t>The Council proposes a simpler system that would:</w:t>
      </w:r>
    </w:p>
    <w:p w14:paraId="3CA2F2F5" w14:textId="5B4BF0BB" w:rsidR="00CF4D04" w:rsidRPr="00CF4D04" w:rsidRDefault="00CF4D04" w:rsidP="006A34DB">
      <w:pPr>
        <w:pStyle w:val="ListBullet"/>
      </w:pPr>
      <w:r w:rsidRPr="00CF4D04">
        <w:t xml:space="preserve">Base the remission on the </w:t>
      </w:r>
      <w:r w:rsidR="00F540BC">
        <w:t xml:space="preserve">consented </w:t>
      </w:r>
      <w:r w:rsidRPr="00CF4D04">
        <w:t>value of strengthening or demolition work.</w:t>
      </w:r>
    </w:p>
    <w:p w14:paraId="524F6D94" w14:textId="77777777" w:rsidR="00CF4D04" w:rsidRPr="00CF4D04" w:rsidRDefault="00CF4D04" w:rsidP="006A34DB">
      <w:pPr>
        <w:pStyle w:val="ListBullet"/>
      </w:pPr>
      <w:r w:rsidRPr="00CF4D04">
        <w:t xml:space="preserve">Be available for up to </w:t>
      </w:r>
      <w:r w:rsidRPr="006A34DB">
        <w:t>three years</w:t>
      </w:r>
      <w:r w:rsidRPr="00CF4D04">
        <w:t xml:space="preserve"> after a building is removed from the earthquake-prone buildings list.</w:t>
      </w:r>
    </w:p>
    <w:p w14:paraId="4C2BB908" w14:textId="20C8C849" w:rsidR="00CF4D04" w:rsidRPr="00CF4D04" w:rsidRDefault="00706726" w:rsidP="006A34DB">
      <w:pPr>
        <w:pStyle w:val="ListBullet"/>
      </w:pPr>
      <w:r>
        <w:t xml:space="preserve">Keep the remission </w:t>
      </w:r>
      <w:r w:rsidR="00CF4D04" w:rsidRPr="00CF4D04">
        <w:t xml:space="preserve">with the property, </w:t>
      </w:r>
      <w:r w:rsidR="00D83ECC">
        <w:t xml:space="preserve">rather than </w:t>
      </w:r>
      <w:r w:rsidR="00CF4D04" w:rsidRPr="00CF4D04">
        <w:t>the owner, so it continues if the building is sold.</w:t>
      </w:r>
    </w:p>
    <w:p w14:paraId="446641D2" w14:textId="68B6F732" w:rsidR="00CF4D04" w:rsidRPr="00CF4D04" w:rsidRDefault="00706726" w:rsidP="006A34DB">
      <w:pPr>
        <w:pStyle w:val="ListBullet"/>
      </w:pPr>
      <w:r>
        <w:t>C</w:t>
      </w:r>
      <w:r w:rsidR="00CF4D04" w:rsidRPr="00CF4D04">
        <w:t>ap</w:t>
      </w:r>
      <w:r>
        <w:t xml:space="preserve"> the remission</w:t>
      </w:r>
      <w:r w:rsidR="00CF4D04" w:rsidRPr="00CF4D04">
        <w:t xml:space="preserve"> at the total rates payable each year.</w:t>
      </w:r>
    </w:p>
    <w:p w14:paraId="21F7EDEE" w14:textId="4B1AC28F" w:rsidR="00CF4D04" w:rsidRDefault="00CF4D04" w:rsidP="006A34DB">
      <w:pPr>
        <w:pStyle w:val="ListBullet"/>
      </w:pPr>
      <w:r w:rsidRPr="00CF4D04">
        <w:t xml:space="preserve">Potentially offer </w:t>
      </w:r>
      <w:r w:rsidR="00706726">
        <w:t>increased</w:t>
      </w:r>
      <w:r w:rsidRPr="00CF4D04">
        <w:t xml:space="preserve"> support where strengthening is most needed.</w:t>
      </w:r>
    </w:p>
    <w:p w14:paraId="0CD8429B" w14:textId="77777777" w:rsidR="005857BB" w:rsidRPr="00CF4D04" w:rsidRDefault="005857BB" w:rsidP="005857BB">
      <w:pPr>
        <w:pStyle w:val="ListBullet"/>
        <w:numPr>
          <w:ilvl w:val="0"/>
          <w:numId w:val="0"/>
        </w:numPr>
      </w:pPr>
    </w:p>
    <w:p w14:paraId="3F6F98BB" w14:textId="663341FE" w:rsidR="00CF4D04" w:rsidRPr="00CF4D04" w:rsidRDefault="00CF4D04" w:rsidP="006A34DB">
      <w:pPr>
        <w:pStyle w:val="Heading5"/>
        <w:rPr>
          <w:rFonts w:hint="eastAsia"/>
        </w:rPr>
      </w:pPr>
      <w:r w:rsidRPr="00CF4D04">
        <w:t xml:space="preserve">Special </w:t>
      </w:r>
      <w:r w:rsidR="006A34DB">
        <w:t>c</w:t>
      </w:r>
      <w:r w:rsidRPr="00CF4D04">
        <w:t xml:space="preserve">ircumstances </w:t>
      </w:r>
      <w:r w:rsidR="006A34DB">
        <w:t>r</w:t>
      </w:r>
      <w:r w:rsidRPr="00CF4D04">
        <w:t>emission</w:t>
      </w:r>
    </w:p>
    <w:p w14:paraId="37430C89" w14:textId="77777777" w:rsidR="00CF4D04" w:rsidRPr="00CF4D04" w:rsidRDefault="00CF4D04" w:rsidP="00CF4D04">
      <w:pPr>
        <w:spacing w:after="160" w:line="259" w:lineRule="auto"/>
      </w:pPr>
      <w:r w:rsidRPr="00CF4D04">
        <w:t>The Council also wants to simplify and broaden its special circumstances remission policy.</w:t>
      </w:r>
    </w:p>
    <w:p w14:paraId="2244AC01" w14:textId="6C81FDC9" w:rsidR="00CF4D04" w:rsidRPr="00CF4D04" w:rsidRDefault="00CF4D04" w:rsidP="00CF4D04">
      <w:pPr>
        <w:spacing w:after="160" w:line="259" w:lineRule="auto"/>
      </w:pPr>
      <w:r w:rsidRPr="00CF4D04">
        <w:t xml:space="preserve">The proposed change would allow the Council to grant a rates remission in situations where it believes doing so is </w:t>
      </w:r>
      <w:r w:rsidRPr="00CF4D04">
        <w:rPr>
          <w:b/>
          <w:bCs/>
        </w:rPr>
        <w:t>fair and reasonable</w:t>
      </w:r>
      <w:r w:rsidRPr="00CF4D04">
        <w:t xml:space="preserve">, even if </w:t>
      </w:r>
      <w:r w:rsidR="00706726">
        <w:t xml:space="preserve">no other remission policies cover </w:t>
      </w:r>
      <w:r w:rsidRPr="00CF4D04">
        <w:t>those circumstances.</w:t>
      </w:r>
    </w:p>
    <w:p w14:paraId="79DA306B" w14:textId="2633687F" w:rsidR="008D2B9D" w:rsidRPr="008D2B9D" w:rsidRDefault="008D2B9D" w:rsidP="008D2B9D"/>
    <w:sectPr w:rsidR="008D2B9D" w:rsidRPr="008D2B9D" w:rsidSect="005857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304" w:right="1134" w:bottom="1701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89171" w14:textId="77777777" w:rsidR="0059302D" w:rsidRPr="009D0330" w:rsidRDefault="0059302D" w:rsidP="0077179A">
      <w:pPr>
        <w:spacing w:after="0"/>
      </w:pPr>
      <w:r w:rsidRPr="009D0330">
        <w:separator/>
      </w:r>
    </w:p>
  </w:endnote>
  <w:endnote w:type="continuationSeparator" w:id="0">
    <w:p w14:paraId="32BB1A24" w14:textId="77777777" w:rsidR="0059302D" w:rsidRPr="009D0330" w:rsidRDefault="0059302D" w:rsidP="0077179A">
      <w:pPr>
        <w:spacing w:after="0"/>
      </w:pPr>
      <w:r w:rsidRPr="009D03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ardian Sans TT">
    <w:altName w:val="Cambria"/>
    <w:panose1 w:val="00000000000000000000"/>
    <w:charset w:val="00"/>
    <w:family w:val="roman"/>
    <w:notTrueType/>
    <w:pitch w:val="default"/>
  </w:font>
  <w:font w:name="Guardian Egyptian TT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3CEB" w14:textId="77777777" w:rsidR="00AD2741" w:rsidRDefault="00AD27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1129"/>
      <w:gridCol w:w="5392"/>
    </w:tblGrid>
    <w:tr w:rsidR="006957E7" w:rsidRPr="009D0330" w14:paraId="0FA7DF9B" w14:textId="77777777" w:rsidTr="00CD7D3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1129" w:type="dxa"/>
        </w:tcPr>
        <w:p w14:paraId="24B33D1A" w14:textId="77777777" w:rsidR="006957E7" w:rsidRPr="009D0330" w:rsidRDefault="00CD7D3F" w:rsidP="006957E7">
          <w:pPr>
            <w:pStyle w:val="Footer"/>
            <w:rPr>
              <w:noProof w:val="0"/>
            </w:rPr>
          </w:pPr>
          <w:r w:rsidRPr="009D0330">
            <w:rPr>
              <w:noProof w:val="0"/>
            </w:rPr>
            <w:fldChar w:fldCharType="begin"/>
          </w:r>
          <w:r w:rsidRPr="009D0330">
            <w:rPr>
              <w:noProof w:val="0"/>
            </w:rPr>
            <w:instrText xml:space="preserve"> PAGE   \* MERGEFORMAT </w:instrText>
          </w:r>
          <w:r w:rsidRPr="009D0330">
            <w:rPr>
              <w:noProof w:val="0"/>
            </w:rPr>
            <w:fldChar w:fldCharType="separate"/>
          </w:r>
          <w:r w:rsidRPr="009D0330">
            <w:rPr>
              <w:noProof w:val="0"/>
            </w:rPr>
            <w:t>1</w:t>
          </w:r>
          <w:r w:rsidRPr="009D0330">
            <w:rPr>
              <w:noProof w:val="0"/>
            </w:rPr>
            <w:fldChar w:fldCharType="end"/>
          </w:r>
        </w:p>
      </w:tc>
      <w:tc>
        <w:tcPr>
          <w:tcW w:w="5392" w:type="dxa"/>
        </w:tcPr>
        <w:p w14:paraId="0B3BC958" w14:textId="31BE1810" w:rsidR="006957E7" w:rsidRPr="009D0330" w:rsidRDefault="00AD2741" w:rsidP="006957E7">
          <w:pPr>
            <w:pStyle w:val="Footer"/>
            <w:rPr>
              <w:noProof w:val="0"/>
            </w:rPr>
          </w:pPr>
          <w:r>
            <w:rPr>
              <w:noProof w:val="0"/>
            </w:rPr>
            <w:t>A</w:t>
          </w:r>
          <w:r w:rsidR="00887301">
            <w:rPr>
              <w:noProof w:val="0"/>
            </w:rPr>
            <w:t xml:space="preserve">PPROVED | </w:t>
          </w:r>
          <w:r w:rsidR="003F4340">
            <w:rPr>
              <w:noProof w:val="0"/>
            </w:rPr>
            <w:t>October 2026</w:t>
          </w:r>
        </w:p>
      </w:tc>
    </w:tr>
  </w:tbl>
  <w:p w14:paraId="3639FE59" w14:textId="77777777" w:rsidR="006957E7" w:rsidRPr="009D0330" w:rsidRDefault="006957E7" w:rsidP="006957E7">
    <w:pPr>
      <w:pStyle w:val="Footer"/>
      <w:rPr>
        <w:noProof w:val="0"/>
      </w:rPr>
    </w:pPr>
    <w:r w:rsidRPr="009D0330">
      <w:drawing>
        <wp:anchor distT="0" distB="0" distL="114300" distR="114300" simplePos="0" relativeHeight="251658240" behindDoc="1" locked="0" layoutInCell="1" allowOverlap="1" wp14:anchorId="65E6B3F9" wp14:editId="4D9CC8F9">
          <wp:simplePos x="0" y="0"/>
          <wp:positionH relativeFrom="margin">
            <wp:posOffset>4728210</wp:posOffset>
          </wp:positionH>
          <wp:positionV relativeFrom="page">
            <wp:posOffset>9610823</wp:posOffset>
          </wp:positionV>
          <wp:extent cx="1389380" cy="344170"/>
          <wp:effectExtent l="0" t="0" r="1270" b="0"/>
          <wp:wrapNone/>
          <wp:docPr id="1247678690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678690" name="Pictur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4984" w14:textId="77777777" w:rsidR="00AD2741" w:rsidRDefault="00AD27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15DA7" w14:textId="77777777" w:rsidR="0059302D" w:rsidRPr="009D0330" w:rsidRDefault="0059302D" w:rsidP="0077179A">
      <w:pPr>
        <w:spacing w:after="0"/>
      </w:pPr>
      <w:r w:rsidRPr="009D0330">
        <w:separator/>
      </w:r>
    </w:p>
  </w:footnote>
  <w:footnote w:type="continuationSeparator" w:id="0">
    <w:p w14:paraId="1289E3AD" w14:textId="77777777" w:rsidR="0059302D" w:rsidRPr="009D0330" w:rsidRDefault="0059302D" w:rsidP="0077179A">
      <w:pPr>
        <w:spacing w:after="0"/>
      </w:pPr>
      <w:r w:rsidRPr="009D03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F84A3" w14:textId="77777777" w:rsidR="00AD2741" w:rsidRDefault="00AD27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6A661" w14:textId="77777777" w:rsidR="00AD2741" w:rsidRDefault="00AD27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4D540" w14:textId="77777777" w:rsidR="00AD2741" w:rsidRDefault="00AD27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88CEE20E"/>
    <w:lvl w:ilvl="0">
      <w:start w:val="1"/>
      <w:numFmt w:val="lowerLetter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150CD428"/>
    <w:lvl w:ilvl="0">
      <w:start w:val="1"/>
      <w:numFmt w:val="bullet"/>
      <w:pStyle w:val="ListBullet2"/>
      <w:lvlText w:val="‒"/>
      <w:lvlJc w:val="left"/>
      <w:pPr>
        <w:ind w:left="643" w:hanging="360"/>
      </w:pPr>
      <w:rPr>
        <w:rFonts w:ascii="Calibri" w:hAnsi="Calibri" w:hint="default"/>
      </w:rPr>
    </w:lvl>
  </w:abstractNum>
  <w:abstractNum w:abstractNumId="2" w15:restartNumberingAfterBreak="0">
    <w:nsid w:val="FFFFFF88"/>
    <w:multiLevelType w:val="singleLevel"/>
    <w:tmpl w:val="225230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3476F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8486FBC"/>
    <w:multiLevelType w:val="multilevel"/>
    <w:tmpl w:val="92E02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C575CA"/>
    <w:multiLevelType w:val="multilevel"/>
    <w:tmpl w:val="2548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DA4385"/>
    <w:multiLevelType w:val="multilevel"/>
    <w:tmpl w:val="340C3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D4A79"/>
    <w:multiLevelType w:val="multilevel"/>
    <w:tmpl w:val="7AFC9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840371"/>
    <w:multiLevelType w:val="multilevel"/>
    <w:tmpl w:val="82E0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AB351A"/>
    <w:multiLevelType w:val="multilevel"/>
    <w:tmpl w:val="BDA61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AB2C54"/>
    <w:multiLevelType w:val="multilevel"/>
    <w:tmpl w:val="5586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A70196"/>
    <w:multiLevelType w:val="multilevel"/>
    <w:tmpl w:val="EDD21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92F3C"/>
    <w:multiLevelType w:val="multilevel"/>
    <w:tmpl w:val="A052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911DAE"/>
    <w:multiLevelType w:val="multilevel"/>
    <w:tmpl w:val="B432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216E48"/>
    <w:multiLevelType w:val="multilevel"/>
    <w:tmpl w:val="091A6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BE763B"/>
    <w:multiLevelType w:val="multilevel"/>
    <w:tmpl w:val="20525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827D41"/>
    <w:multiLevelType w:val="multilevel"/>
    <w:tmpl w:val="E03E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6735B8"/>
    <w:multiLevelType w:val="multilevel"/>
    <w:tmpl w:val="39B4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987EED"/>
    <w:multiLevelType w:val="multilevel"/>
    <w:tmpl w:val="1762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373AB0"/>
    <w:multiLevelType w:val="multilevel"/>
    <w:tmpl w:val="7696F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9889979">
    <w:abstractNumId w:val="3"/>
  </w:num>
  <w:num w:numId="2" w16cid:durableId="1402605479">
    <w:abstractNumId w:val="1"/>
  </w:num>
  <w:num w:numId="3" w16cid:durableId="1290164131">
    <w:abstractNumId w:val="1"/>
    <w:lvlOverride w:ilvl="0">
      <w:startOverride w:val="1"/>
    </w:lvlOverride>
  </w:num>
  <w:num w:numId="4" w16cid:durableId="144396076">
    <w:abstractNumId w:val="2"/>
  </w:num>
  <w:num w:numId="5" w16cid:durableId="921911617">
    <w:abstractNumId w:val="0"/>
  </w:num>
  <w:num w:numId="6" w16cid:durableId="1391462621">
    <w:abstractNumId w:val="7"/>
  </w:num>
  <w:num w:numId="7" w16cid:durableId="1803378137">
    <w:abstractNumId w:val="8"/>
  </w:num>
  <w:num w:numId="8" w16cid:durableId="1553300266">
    <w:abstractNumId w:val="5"/>
  </w:num>
  <w:num w:numId="9" w16cid:durableId="1258447608">
    <w:abstractNumId w:val="12"/>
  </w:num>
  <w:num w:numId="10" w16cid:durableId="1389187675">
    <w:abstractNumId w:val="4"/>
  </w:num>
  <w:num w:numId="11" w16cid:durableId="186021098">
    <w:abstractNumId w:val="13"/>
  </w:num>
  <w:num w:numId="12" w16cid:durableId="1342590605">
    <w:abstractNumId w:val="6"/>
  </w:num>
  <w:num w:numId="13" w16cid:durableId="1782527539">
    <w:abstractNumId w:val="11"/>
  </w:num>
  <w:num w:numId="14" w16cid:durableId="1710717566">
    <w:abstractNumId w:val="19"/>
  </w:num>
  <w:num w:numId="15" w16cid:durableId="1279067852">
    <w:abstractNumId w:val="17"/>
  </w:num>
  <w:num w:numId="16" w16cid:durableId="714232364">
    <w:abstractNumId w:val="16"/>
  </w:num>
  <w:num w:numId="17" w16cid:durableId="1480000536">
    <w:abstractNumId w:val="14"/>
  </w:num>
  <w:num w:numId="18" w16cid:durableId="112528685">
    <w:abstractNumId w:val="9"/>
  </w:num>
  <w:num w:numId="19" w16cid:durableId="1203252222">
    <w:abstractNumId w:val="10"/>
  </w:num>
  <w:num w:numId="20" w16cid:durableId="1849365291">
    <w:abstractNumId w:val="18"/>
  </w:num>
  <w:num w:numId="21" w16cid:durableId="5615269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attachedTemplate r:id="rId1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330"/>
    <w:rsid w:val="00001CCC"/>
    <w:rsid w:val="00044F20"/>
    <w:rsid w:val="00075D2B"/>
    <w:rsid w:val="0008141A"/>
    <w:rsid w:val="00083C4F"/>
    <w:rsid w:val="00090BC1"/>
    <w:rsid w:val="00093319"/>
    <w:rsid w:val="000A43A6"/>
    <w:rsid w:val="000B4818"/>
    <w:rsid w:val="000C330F"/>
    <w:rsid w:val="000D7F13"/>
    <w:rsid w:val="000F1435"/>
    <w:rsid w:val="00116099"/>
    <w:rsid w:val="00130901"/>
    <w:rsid w:val="00144ECE"/>
    <w:rsid w:val="00152287"/>
    <w:rsid w:val="00177D36"/>
    <w:rsid w:val="001A06A1"/>
    <w:rsid w:val="001C3275"/>
    <w:rsid w:val="001D5816"/>
    <w:rsid w:val="00203733"/>
    <w:rsid w:val="002107C2"/>
    <w:rsid w:val="00215AFF"/>
    <w:rsid w:val="002223EF"/>
    <w:rsid w:val="00244130"/>
    <w:rsid w:val="00244E67"/>
    <w:rsid w:val="00250C75"/>
    <w:rsid w:val="00256C6E"/>
    <w:rsid w:val="00284308"/>
    <w:rsid w:val="002970A6"/>
    <w:rsid w:val="002A7D13"/>
    <w:rsid w:val="002B1E9D"/>
    <w:rsid w:val="002C197D"/>
    <w:rsid w:val="002E6DBD"/>
    <w:rsid w:val="002F05B7"/>
    <w:rsid w:val="002F59C7"/>
    <w:rsid w:val="003064F0"/>
    <w:rsid w:val="003146EA"/>
    <w:rsid w:val="00346BD0"/>
    <w:rsid w:val="00356154"/>
    <w:rsid w:val="00360648"/>
    <w:rsid w:val="00360A51"/>
    <w:rsid w:val="00370181"/>
    <w:rsid w:val="003847DA"/>
    <w:rsid w:val="00390BB8"/>
    <w:rsid w:val="0039713B"/>
    <w:rsid w:val="003A2638"/>
    <w:rsid w:val="003D3AA1"/>
    <w:rsid w:val="003F4340"/>
    <w:rsid w:val="004122C5"/>
    <w:rsid w:val="00420FB6"/>
    <w:rsid w:val="0044428C"/>
    <w:rsid w:val="00455FFF"/>
    <w:rsid w:val="00463876"/>
    <w:rsid w:val="0046717C"/>
    <w:rsid w:val="00472C9F"/>
    <w:rsid w:val="00475C78"/>
    <w:rsid w:val="00480366"/>
    <w:rsid w:val="00494808"/>
    <w:rsid w:val="00496EB0"/>
    <w:rsid w:val="004A20CE"/>
    <w:rsid w:val="004B0033"/>
    <w:rsid w:val="004D2058"/>
    <w:rsid w:val="0050279D"/>
    <w:rsid w:val="00505EE3"/>
    <w:rsid w:val="00506195"/>
    <w:rsid w:val="00533DF7"/>
    <w:rsid w:val="0053449D"/>
    <w:rsid w:val="00541A0F"/>
    <w:rsid w:val="00572606"/>
    <w:rsid w:val="005857BB"/>
    <w:rsid w:val="00590278"/>
    <w:rsid w:val="0059077F"/>
    <w:rsid w:val="0059302D"/>
    <w:rsid w:val="005B2412"/>
    <w:rsid w:val="005C3E0D"/>
    <w:rsid w:val="005C5D99"/>
    <w:rsid w:val="005C794C"/>
    <w:rsid w:val="00613D35"/>
    <w:rsid w:val="00616A39"/>
    <w:rsid w:val="00634FA7"/>
    <w:rsid w:val="00655EC1"/>
    <w:rsid w:val="00660DD5"/>
    <w:rsid w:val="00672BC3"/>
    <w:rsid w:val="00673D76"/>
    <w:rsid w:val="006810FD"/>
    <w:rsid w:val="00682DD8"/>
    <w:rsid w:val="006901E1"/>
    <w:rsid w:val="006957E7"/>
    <w:rsid w:val="0069721C"/>
    <w:rsid w:val="006A34DB"/>
    <w:rsid w:val="006A6990"/>
    <w:rsid w:val="006B7411"/>
    <w:rsid w:val="006C0888"/>
    <w:rsid w:val="006C6054"/>
    <w:rsid w:val="006D009E"/>
    <w:rsid w:val="006D3D26"/>
    <w:rsid w:val="006D622F"/>
    <w:rsid w:val="006E4618"/>
    <w:rsid w:val="00706726"/>
    <w:rsid w:val="00730CEB"/>
    <w:rsid w:val="007323AD"/>
    <w:rsid w:val="00766A2F"/>
    <w:rsid w:val="00767B0F"/>
    <w:rsid w:val="0077179A"/>
    <w:rsid w:val="00774085"/>
    <w:rsid w:val="0077791C"/>
    <w:rsid w:val="00796807"/>
    <w:rsid w:val="007A6B96"/>
    <w:rsid w:val="007B6D42"/>
    <w:rsid w:val="007C35C0"/>
    <w:rsid w:val="007D2CED"/>
    <w:rsid w:val="007E09A1"/>
    <w:rsid w:val="007F782C"/>
    <w:rsid w:val="00807974"/>
    <w:rsid w:val="00816A0B"/>
    <w:rsid w:val="00823F10"/>
    <w:rsid w:val="00832445"/>
    <w:rsid w:val="00833D9F"/>
    <w:rsid w:val="00867D16"/>
    <w:rsid w:val="008865DF"/>
    <w:rsid w:val="00887301"/>
    <w:rsid w:val="008A050D"/>
    <w:rsid w:val="008D15C3"/>
    <w:rsid w:val="008D2B9D"/>
    <w:rsid w:val="008F4F0E"/>
    <w:rsid w:val="009254EA"/>
    <w:rsid w:val="00925FF4"/>
    <w:rsid w:val="0093432F"/>
    <w:rsid w:val="009356F0"/>
    <w:rsid w:val="00945BE9"/>
    <w:rsid w:val="00951D95"/>
    <w:rsid w:val="00953950"/>
    <w:rsid w:val="00954D64"/>
    <w:rsid w:val="00956BE1"/>
    <w:rsid w:val="00960D30"/>
    <w:rsid w:val="00963658"/>
    <w:rsid w:val="00987EA8"/>
    <w:rsid w:val="00991568"/>
    <w:rsid w:val="00994BA3"/>
    <w:rsid w:val="00994BDF"/>
    <w:rsid w:val="009A284E"/>
    <w:rsid w:val="009A7160"/>
    <w:rsid w:val="009A7AB3"/>
    <w:rsid w:val="009B76F4"/>
    <w:rsid w:val="009D0330"/>
    <w:rsid w:val="009E0677"/>
    <w:rsid w:val="009E71D8"/>
    <w:rsid w:val="009F29A7"/>
    <w:rsid w:val="009F7A2B"/>
    <w:rsid w:val="00A26E7A"/>
    <w:rsid w:val="00A53EC7"/>
    <w:rsid w:val="00A56808"/>
    <w:rsid w:val="00A67451"/>
    <w:rsid w:val="00A73240"/>
    <w:rsid w:val="00A73EA7"/>
    <w:rsid w:val="00AA3888"/>
    <w:rsid w:val="00AB1BA1"/>
    <w:rsid w:val="00AB1C1A"/>
    <w:rsid w:val="00AB798D"/>
    <w:rsid w:val="00AD2741"/>
    <w:rsid w:val="00AD5ACF"/>
    <w:rsid w:val="00AF0884"/>
    <w:rsid w:val="00AF1F65"/>
    <w:rsid w:val="00B611D3"/>
    <w:rsid w:val="00B6311E"/>
    <w:rsid w:val="00B90CEF"/>
    <w:rsid w:val="00B973FD"/>
    <w:rsid w:val="00BC625D"/>
    <w:rsid w:val="00C119C9"/>
    <w:rsid w:val="00C1635C"/>
    <w:rsid w:val="00C32F8C"/>
    <w:rsid w:val="00C44965"/>
    <w:rsid w:val="00C53625"/>
    <w:rsid w:val="00C53B78"/>
    <w:rsid w:val="00C676B3"/>
    <w:rsid w:val="00C80AED"/>
    <w:rsid w:val="00C905BE"/>
    <w:rsid w:val="00C92744"/>
    <w:rsid w:val="00CA03E3"/>
    <w:rsid w:val="00CC02C9"/>
    <w:rsid w:val="00CD7D3F"/>
    <w:rsid w:val="00CF1C85"/>
    <w:rsid w:val="00CF41CD"/>
    <w:rsid w:val="00CF4D04"/>
    <w:rsid w:val="00CF6D00"/>
    <w:rsid w:val="00D06165"/>
    <w:rsid w:val="00D17FB8"/>
    <w:rsid w:val="00D457E5"/>
    <w:rsid w:val="00D57A1D"/>
    <w:rsid w:val="00D61FB1"/>
    <w:rsid w:val="00D83ECC"/>
    <w:rsid w:val="00DA5274"/>
    <w:rsid w:val="00DA6D38"/>
    <w:rsid w:val="00DB13E2"/>
    <w:rsid w:val="00DD22BC"/>
    <w:rsid w:val="00DE5504"/>
    <w:rsid w:val="00E06B44"/>
    <w:rsid w:val="00E14B47"/>
    <w:rsid w:val="00E16959"/>
    <w:rsid w:val="00E172B3"/>
    <w:rsid w:val="00E32D19"/>
    <w:rsid w:val="00E355F3"/>
    <w:rsid w:val="00E43D0D"/>
    <w:rsid w:val="00E46DB1"/>
    <w:rsid w:val="00E5054C"/>
    <w:rsid w:val="00E50719"/>
    <w:rsid w:val="00E517EF"/>
    <w:rsid w:val="00E51FA0"/>
    <w:rsid w:val="00E553C9"/>
    <w:rsid w:val="00E558D6"/>
    <w:rsid w:val="00E57ABC"/>
    <w:rsid w:val="00E74465"/>
    <w:rsid w:val="00E922A0"/>
    <w:rsid w:val="00E92C3D"/>
    <w:rsid w:val="00EA20CF"/>
    <w:rsid w:val="00EB014C"/>
    <w:rsid w:val="00EB10D9"/>
    <w:rsid w:val="00EB2E6D"/>
    <w:rsid w:val="00EB513D"/>
    <w:rsid w:val="00EB70AA"/>
    <w:rsid w:val="00ED0E3D"/>
    <w:rsid w:val="00ED3EA0"/>
    <w:rsid w:val="00ED5D19"/>
    <w:rsid w:val="00EE2DC2"/>
    <w:rsid w:val="00EE66B6"/>
    <w:rsid w:val="00EF1636"/>
    <w:rsid w:val="00F30261"/>
    <w:rsid w:val="00F461AC"/>
    <w:rsid w:val="00F540BC"/>
    <w:rsid w:val="00F62E94"/>
    <w:rsid w:val="00F7383C"/>
    <w:rsid w:val="00F76FF4"/>
    <w:rsid w:val="00F80556"/>
    <w:rsid w:val="00F8435A"/>
    <w:rsid w:val="00FA251F"/>
    <w:rsid w:val="00FA31B1"/>
    <w:rsid w:val="00FB510B"/>
    <w:rsid w:val="00FB6604"/>
    <w:rsid w:val="00FD01A1"/>
    <w:rsid w:val="00FF18FA"/>
    <w:rsid w:val="00FF677C"/>
    <w:rsid w:val="0E50D499"/>
    <w:rsid w:val="6909C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068A4"/>
  <w15:chartTrackingRefBased/>
  <w15:docId w15:val="{77A68707-F0F1-4878-B147-59DD1D47D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B47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7179A"/>
    <w:pPr>
      <w:keepNext/>
      <w:keepLines/>
      <w:pageBreakBefore/>
      <w:spacing w:after="240" w:line="580" w:lineRule="exact"/>
      <w:contextualSpacing/>
      <w:outlineLvl w:val="0"/>
    </w:pPr>
    <w:rPr>
      <w:rFonts w:asciiTheme="majorHAnsi" w:eastAsiaTheme="majorEastAsia" w:hAnsiTheme="majorHAnsi" w:cstheme="majorBidi"/>
      <w:b/>
      <w:spacing w:val="-6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179A"/>
    <w:pPr>
      <w:keepNext/>
      <w:keepLines/>
      <w:spacing w:after="80" w:line="460" w:lineRule="exact"/>
      <w:contextualSpacing/>
      <w:outlineLvl w:val="1"/>
    </w:pPr>
    <w:rPr>
      <w:rFonts w:asciiTheme="majorHAnsi" w:eastAsiaTheme="majorEastAsia" w:hAnsiTheme="majorHAnsi" w:cstheme="majorBidi"/>
      <w:b/>
      <w:sz w:val="40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179A"/>
    <w:pPr>
      <w:keepNext/>
      <w:keepLines/>
      <w:spacing w:before="120" w:after="80"/>
      <w:outlineLvl w:val="2"/>
    </w:pPr>
    <w:rPr>
      <w:rFonts w:eastAsiaTheme="majorEastAsia" w:cstheme="majorBidi"/>
      <w:b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179A"/>
    <w:pPr>
      <w:keepNext/>
      <w:keepLines/>
      <w:spacing w:before="80" w:after="0"/>
      <w:outlineLvl w:val="3"/>
    </w:pPr>
    <w:rPr>
      <w:rFonts w:eastAsiaTheme="majorEastAsia" w:cstheme="majorBidi"/>
      <w:b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7179A"/>
    <w:pPr>
      <w:keepNext/>
      <w:keepLines/>
      <w:spacing w:before="80" w:after="4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71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771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771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771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79A"/>
    <w:rPr>
      <w:rFonts w:asciiTheme="majorHAnsi" w:eastAsiaTheme="majorEastAsia" w:hAnsiTheme="majorHAnsi" w:cstheme="majorBidi"/>
      <w:b/>
      <w:spacing w:val="-6"/>
      <w:sz w:val="5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7179A"/>
    <w:rPr>
      <w:rFonts w:asciiTheme="majorHAnsi" w:eastAsiaTheme="majorEastAsia" w:hAnsiTheme="majorHAnsi" w:cstheme="majorBidi"/>
      <w:b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179A"/>
    <w:rPr>
      <w:rFonts w:eastAsiaTheme="majorEastAsia" w:cstheme="majorBidi"/>
      <w:b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7179A"/>
    <w:rPr>
      <w:rFonts w:eastAsiaTheme="majorEastAsia" w:cstheme="majorBidi"/>
      <w:b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7179A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99"/>
    <w:qFormat/>
    <w:rsid w:val="00767B0F"/>
    <w:pPr>
      <w:spacing w:after="80" w:line="800" w:lineRule="exact"/>
      <w:contextualSpacing/>
    </w:pPr>
    <w:rPr>
      <w:rFonts w:asciiTheme="majorHAnsi" w:eastAsiaTheme="majorEastAsia" w:hAnsiTheme="majorHAnsi" w:cstheme="majorBidi"/>
      <w:b/>
      <w:spacing w:val="-10"/>
      <w:kern w:val="28"/>
      <w:sz w:val="84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E14B47"/>
    <w:rPr>
      <w:rFonts w:asciiTheme="majorHAnsi" w:eastAsiaTheme="majorEastAsia" w:hAnsiTheme="majorHAnsi" w:cstheme="majorBidi"/>
      <w:b/>
      <w:spacing w:val="-10"/>
      <w:kern w:val="28"/>
      <w:sz w:val="84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767B0F"/>
    <w:pPr>
      <w:numPr>
        <w:ilvl w:val="1"/>
      </w:numPr>
    </w:pPr>
    <w:rPr>
      <w:rFonts w:asciiTheme="majorHAnsi" w:eastAsiaTheme="majorEastAsia" w:hAnsiTheme="majorHAnsi" w:cstheme="majorBidi"/>
      <w:b/>
      <w:spacing w:val="-6"/>
      <w:sz w:val="40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E14B47"/>
    <w:rPr>
      <w:rFonts w:asciiTheme="majorHAnsi" w:eastAsiaTheme="majorEastAsia" w:hAnsiTheme="majorHAnsi" w:cstheme="majorBidi"/>
      <w:b/>
      <w:spacing w:val="-6"/>
      <w:sz w:val="40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771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638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semiHidden/>
    <w:qFormat/>
    <w:rsid w:val="007717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771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71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638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7717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rsid w:val="0077179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4B47"/>
  </w:style>
  <w:style w:type="paragraph" w:styleId="Footer">
    <w:name w:val="footer"/>
    <w:basedOn w:val="Normal"/>
    <w:link w:val="FooterChar"/>
    <w:uiPriority w:val="99"/>
    <w:semiHidden/>
    <w:rsid w:val="006957E7"/>
    <w:pPr>
      <w:tabs>
        <w:tab w:val="center" w:pos="4513"/>
        <w:tab w:val="right" w:pos="9026"/>
      </w:tabs>
      <w:spacing w:after="0"/>
    </w:pPr>
    <w:rPr>
      <w:noProof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14B47"/>
    <w:rPr>
      <w:noProof/>
      <w:sz w:val="18"/>
      <w:szCs w:val="18"/>
    </w:rPr>
  </w:style>
  <w:style w:type="paragraph" w:customStyle="1" w:styleId="Heading1SecondLine">
    <w:name w:val="Heading 1 Second Line"/>
    <w:basedOn w:val="Heading1"/>
    <w:semiHidden/>
    <w:qFormat/>
    <w:rsid w:val="0077179A"/>
    <w:pPr>
      <w:pageBreakBefore w:val="0"/>
      <w:spacing w:line="460" w:lineRule="exact"/>
    </w:pPr>
    <w:rPr>
      <w:b w:val="0"/>
    </w:rPr>
  </w:style>
  <w:style w:type="paragraph" w:customStyle="1" w:styleId="Introduction">
    <w:name w:val="Introduction"/>
    <w:basedOn w:val="Normal"/>
    <w:uiPriority w:val="10"/>
    <w:qFormat/>
    <w:rsid w:val="00463876"/>
    <w:pPr>
      <w:spacing w:after="360" w:line="280" w:lineRule="exact"/>
    </w:pPr>
    <w:rPr>
      <w:sz w:val="26"/>
    </w:rPr>
  </w:style>
  <w:style w:type="table" w:styleId="TableGrid">
    <w:name w:val="Table Grid"/>
    <w:basedOn w:val="TableNormal"/>
    <w:uiPriority w:val="39"/>
    <w:rsid w:val="006B7411"/>
    <w:pPr>
      <w:spacing w:after="0" w:line="240" w:lineRule="auto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 w:val="0"/>
        <w:sz w:val="18"/>
      </w:rPr>
    </w:tblStylePr>
  </w:style>
  <w:style w:type="paragraph" w:customStyle="1" w:styleId="Imprint">
    <w:name w:val="Imprint"/>
    <w:basedOn w:val="Normal"/>
    <w:uiPriority w:val="99"/>
    <w:qFormat/>
    <w:rsid w:val="00CD7D3F"/>
    <w:pPr>
      <w:spacing w:after="60"/>
      <w:ind w:right="4960"/>
    </w:pPr>
    <w:rPr>
      <w:sz w:val="18"/>
      <w:szCs w:val="18"/>
    </w:rPr>
  </w:style>
  <w:style w:type="table" w:customStyle="1" w:styleId="WCCTable">
    <w:name w:val="WCC Table"/>
    <w:basedOn w:val="TableNormal"/>
    <w:uiPriority w:val="99"/>
    <w:rsid w:val="006A6990"/>
    <w:pPr>
      <w:spacing w:after="0" w:line="240" w:lineRule="auto"/>
    </w:pPr>
    <w:rPr>
      <w:sz w:val="18"/>
    </w:rPr>
    <w:tblPr>
      <w:tblBorders>
        <w:bottom w:val="single" w:sz="4" w:space="0" w:color="auto"/>
        <w:insideH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0" w:beforeAutospacing="0" w:afterLines="0" w:after="0" w:afterAutospacing="0"/>
        <w:contextualSpacing w:val="0"/>
      </w:pPr>
      <w:rPr>
        <w:rFonts w:asciiTheme="minorHAnsi" w:hAnsiTheme="minorHAnsi"/>
        <w:b w:val="0"/>
        <w:sz w:val="18"/>
      </w:rPr>
      <w:tblPr/>
      <w:tcPr>
        <w:tcBorders>
          <w:top w:val="single" w:sz="8" w:space="0" w:color="FFDD00"/>
          <w:left w:val="single" w:sz="8" w:space="0" w:color="FFDD00"/>
          <w:bottom w:val="single" w:sz="8" w:space="0" w:color="FFDD00"/>
          <w:right w:val="single" w:sz="8" w:space="0" w:color="FFDD00"/>
          <w:insideH w:val="single" w:sz="8" w:space="0" w:color="FFDD00"/>
          <w:insideV w:val="single" w:sz="8" w:space="0" w:color="FFDD00"/>
        </w:tcBorders>
        <w:shd w:val="clear" w:color="auto" w:fill="FFDD00"/>
      </w:tcPr>
    </w:tblStylePr>
    <w:tblStylePr w:type="lastRow">
      <w:pPr>
        <w:wordWrap/>
        <w:spacing w:beforeLines="0" w:before="0" w:beforeAutospacing="0" w:afterLines="0" w:after="0" w:afterAutospacing="0"/>
        <w:contextualSpacing w:val="0"/>
      </w:pPr>
      <w:rPr>
        <w:rFonts w:asciiTheme="minorHAnsi" w:hAnsiTheme="minorHAnsi"/>
        <w:sz w:val="18"/>
      </w:rPr>
    </w:tblStylePr>
  </w:style>
  <w:style w:type="table" w:styleId="TableGridLight">
    <w:name w:val="Grid Table Light"/>
    <w:basedOn w:val="TableNormal"/>
    <w:uiPriority w:val="40"/>
    <w:rsid w:val="00C119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Heading">
    <w:name w:val="Table Heading"/>
    <w:basedOn w:val="Normal"/>
    <w:uiPriority w:val="10"/>
    <w:qFormat/>
    <w:rsid w:val="006A6990"/>
    <w:pPr>
      <w:spacing w:after="30"/>
    </w:pPr>
    <w:rPr>
      <w:b/>
      <w:sz w:val="18"/>
    </w:rPr>
  </w:style>
  <w:style w:type="paragraph" w:customStyle="1" w:styleId="TableText">
    <w:name w:val="Table Text"/>
    <w:basedOn w:val="TableHeading"/>
    <w:uiPriority w:val="10"/>
    <w:qFormat/>
    <w:rsid w:val="006A6990"/>
    <w:pPr>
      <w:spacing w:before="20"/>
    </w:pPr>
    <w:rPr>
      <w:b w:val="0"/>
    </w:rPr>
  </w:style>
  <w:style w:type="paragraph" w:styleId="ListBullet">
    <w:name w:val="List Bullet"/>
    <w:basedOn w:val="Normal"/>
    <w:uiPriority w:val="10"/>
    <w:rsid w:val="000C330F"/>
    <w:pPr>
      <w:numPr>
        <w:numId w:val="1"/>
      </w:numPr>
      <w:spacing w:before="120" w:after="80" w:line="260" w:lineRule="exact"/>
      <w:ind w:left="227" w:hanging="227"/>
    </w:pPr>
  </w:style>
  <w:style w:type="paragraph" w:styleId="ListBullet2">
    <w:name w:val="List Bullet 2"/>
    <w:basedOn w:val="Normal"/>
    <w:uiPriority w:val="10"/>
    <w:rsid w:val="000C330F"/>
    <w:pPr>
      <w:numPr>
        <w:numId w:val="2"/>
      </w:numPr>
      <w:spacing w:before="120" w:after="80"/>
      <w:ind w:left="397" w:hanging="170"/>
    </w:pPr>
  </w:style>
  <w:style w:type="paragraph" w:styleId="ListNumber">
    <w:name w:val="List Number"/>
    <w:basedOn w:val="Normal"/>
    <w:uiPriority w:val="10"/>
    <w:rsid w:val="000C330F"/>
    <w:pPr>
      <w:numPr>
        <w:numId w:val="4"/>
      </w:numPr>
      <w:spacing w:before="120" w:after="80"/>
      <w:ind w:left="357" w:hanging="357"/>
    </w:pPr>
  </w:style>
  <w:style w:type="paragraph" w:styleId="ListNumber2">
    <w:name w:val="List Number 2"/>
    <w:basedOn w:val="Normal"/>
    <w:uiPriority w:val="10"/>
    <w:rsid w:val="000C330F"/>
    <w:pPr>
      <w:numPr>
        <w:numId w:val="5"/>
      </w:numPr>
      <w:ind w:left="454" w:hanging="227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0C330F"/>
    <w:pPr>
      <w:spacing w:before="240" w:after="200"/>
    </w:pPr>
    <w:rPr>
      <w:iCs/>
      <w:sz w:val="16"/>
      <w:szCs w:val="18"/>
    </w:rPr>
  </w:style>
  <w:style w:type="paragraph" w:customStyle="1" w:styleId="Statistic">
    <w:name w:val="Statistic"/>
    <w:basedOn w:val="Normal"/>
    <w:uiPriority w:val="11"/>
    <w:qFormat/>
    <w:rsid w:val="00963658"/>
    <w:pPr>
      <w:spacing w:before="240"/>
    </w:pPr>
    <w:rPr>
      <w:rFonts w:asciiTheme="majorHAnsi" w:hAnsiTheme="majorHAnsi"/>
      <w:b/>
      <w:sz w:val="52"/>
    </w:rPr>
  </w:style>
  <w:style w:type="paragraph" w:styleId="TOCHeading">
    <w:name w:val="TOC Heading"/>
    <w:basedOn w:val="Heading1"/>
    <w:next w:val="Normal"/>
    <w:uiPriority w:val="39"/>
    <w:unhideWhenUsed/>
    <w:qFormat/>
    <w:rsid w:val="00655EC1"/>
    <w:pPr>
      <w:pageBreakBefore w:val="0"/>
      <w:spacing w:after="720" w:line="240" w:lineRule="auto"/>
      <w:contextualSpacing w:val="0"/>
      <w:outlineLvl w:val="9"/>
    </w:pPr>
    <w:rPr>
      <w:spacing w:val="0"/>
      <w:kern w:val="0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55EC1"/>
    <w:pPr>
      <w:tabs>
        <w:tab w:val="right" w:pos="9628"/>
      </w:tabs>
      <w:spacing w:before="200" w:after="100"/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655EC1"/>
    <w:pPr>
      <w:spacing w:before="80" w:after="80"/>
    </w:pPr>
    <w:rPr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655EC1"/>
    <w:pPr>
      <w:spacing w:before="80" w:after="80"/>
      <w:ind w:left="442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655EC1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9713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NZ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C794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57A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atingpoliciesreview@wcc.govt.n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ccgovtnz.sharepoint.com/sites/FUNC-Org-Digital-Resources/Office%20Template%20Library/2025%20Report%20template%20for%20internal%20and%20external%20us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WCC">
      <a:majorFont>
        <a:latin typeface="Guardian Egyptian TT"/>
        <a:ea typeface=""/>
        <a:cs typeface=""/>
      </a:majorFont>
      <a:minorFont>
        <a:latin typeface="Guardian Sans T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1DFEAF58B6D44DA602EECF831FB122" ma:contentTypeVersion="12" ma:contentTypeDescription="Create a new document." ma:contentTypeScope="" ma:versionID="ee53aa9486a74258c729dc8f56d35607">
  <xsd:schema xmlns:xsd="http://www.w3.org/2001/XMLSchema" xmlns:xs="http://www.w3.org/2001/XMLSchema" xmlns:p="http://schemas.microsoft.com/office/2006/metadata/properties" xmlns:ns2="d1782108-cda2-403c-a744-fb79e89ba0c5" xmlns:ns3="031d79a0-a291-4eeb-af6f-a85d4d560741" targetNamespace="http://schemas.microsoft.com/office/2006/metadata/properties" ma:root="true" ma:fieldsID="cdadf5d8b407ccbd3a4bc1f6e5eee708" ns2:_="" ns3:_="">
    <xsd:import namespace="d1782108-cda2-403c-a744-fb79e89ba0c5"/>
    <xsd:import namespace="031d79a0-a291-4eeb-af6f-a85d4d5607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82108-cda2-403c-a744-fb79e89ba0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d79a0-a291-4eeb-af6f-a85d4d56074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7ed2c62-cb6c-403e-b150-5291de23151d}" ma:internalName="TaxCatchAll" ma:showField="CatchAllData" ma:web="031d79a0-a291-4eeb-af6f-a85d4d5607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1d79a0-a291-4eeb-af6f-a85d4d560741" xsi:nil="true"/>
    <lcf76f155ced4ddcb4097134ff3c332f xmlns="d1782108-cda2-403c-a744-fb79e89ba0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D0D851-8A32-47FC-AF75-EEAFA54F31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CC8A9F-2C52-4E78-B735-AFE51C422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782108-cda2-403c-a744-fb79e89ba0c5"/>
    <ds:schemaRef ds:uri="031d79a0-a291-4eeb-af6f-a85d4d5607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5A2FBF-EDAF-46D7-A002-353478EF65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6F0AD4-F779-4C64-A4C0-9DC146DED57E}">
  <ds:schemaRefs>
    <ds:schemaRef ds:uri="http://schemas.microsoft.com/office/2006/metadata/properties"/>
    <ds:schemaRef ds:uri="http://schemas.microsoft.com/office/infopath/2007/PartnerControls"/>
    <ds:schemaRef ds:uri="031d79a0-a291-4eeb-af6f-a85d4d560741"/>
    <ds:schemaRef ds:uri="d1782108-cda2-403c-a744-fb79e89ba0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2025%20Report%20template%20for%20internal%20and%20external%20use.dotx</Template>
  <TotalTime>50</TotalTime>
  <Pages>1</Pages>
  <Words>1036</Words>
  <Characters>5911</Characters>
  <Application>Microsoft Office Word</Application>
  <DocSecurity>4</DocSecurity>
  <Lines>49</Lines>
  <Paragraphs>13</Paragraphs>
  <ScaleCrop>false</ScaleCrop>
  <Company/>
  <LinksUpToDate>false</LinksUpToDate>
  <CharactersWithSpaces>6934</CharactersWithSpaces>
  <SharedDoc>false</SharedDoc>
  <HLinks>
    <vt:vector size="6" baseType="variant">
      <vt:variant>
        <vt:i4>589929</vt:i4>
      </vt:variant>
      <vt:variant>
        <vt:i4>0</vt:i4>
      </vt:variant>
      <vt:variant>
        <vt:i4>0</vt:i4>
      </vt:variant>
      <vt:variant>
        <vt:i4>5</vt:i4>
      </vt:variant>
      <vt:variant>
        <vt:lpwstr>mailto:ratingpoliciesreview@wcc.govt.nz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Cornor</dc:creator>
  <cp:keywords/>
  <dc:description/>
  <cp:lastModifiedBy>Maria Belich</cp:lastModifiedBy>
  <cp:revision>53</cp:revision>
  <dcterms:created xsi:type="dcterms:W3CDTF">2026-10-12T21:19:00Z</dcterms:created>
  <dcterms:modified xsi:type="dcterms:W3CDTF">2026-10-19T03:46:00Z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0x010100B11DFEAF58B6D44DA602EECF831FB122</vt:lpwstr>
  </property>
  <property fmtid="{D5CDD505-2E9C-101B-9397-08002B2CF9AE}" pid="3" name="MediaServiceImageTags">
    <vt:lpwstr/>
  </property>
  <property fmtid="{D5CDD505-2E9C-101B-9397-08002B2CF9AE}" pid="4" name="_dlc_DocIdItemGuid">
    <vt:lpwstr>eb0fd537-5f0b-4af4-a1e9-1bc087bc0425</vt:lpwstr>
  </property>
  <property fmtid="{D5CDD505-2E9C-101B-9397-08002B2CF9AE}" pid="5" name="Order">
    <vt:r8>1000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docLang">
    <vt:lpwstr>en</vt:lpwstr>
  </property>
</Properties>
</file>